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0157B" w14:textId="77777777" w:rsidR="00B14922" w:rsidRDefault="00B14922" w:rsidP="00B14922">
      <w:pPr>
        <w:widowControl w:val="0"/>
        <w:jc w:val="center"/>
        <w:rPr>
          <w:rFonts w:ascii="Ink Free" w:hAnsi="Ink Free"/>
          <w:b/>
          <w:bCs/>
          <w:color w:val="00CC00"/>
          <w:sz w:val="96"/>
          <w:szCs w:val="96"/>
          <w14:ligatures w14:val="none"/>
        </w:rPr>
      </w:pPr>
      <w:r>
        <w:rPr>
          <w:rFonts w:ascii="Ink Free" w:hAnsi="Ink Free"/>
          <w:b/>
          <w:bCs/>
          <w:color w:val="00CC00"/>
          <w:sz w:val="96"/>
          <w:szCs w:val="96"/>
          <w14:ligatures w14:val="none"/>
        </w:rPr>
        <w:t>Annual Parish meeting 2024</w:t>
      </w:r>
    </w:p>
    <w:p w14:paraId="18A503E6" w14:textId="77777777" w:rsidR="00B14922" w:rsidRDefault="00B14922" w:rsidP="00B14922">
      <w:pPr>
        <w:widowControl w:val="0"/>
        <w:jc w:val="center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Tuesday 7th May 6-7pm</w:t>
      </w:r>
    </w:p>
    <w:p w14:paraId="0D935DE8" w14:textId="77777777" w:rsidR="00B14922" w:rsidRDefault="00B14922" w:rsidP="00B14922">
      <w:pPr>
        <w:widowControl w:val="0"/>
        <w:jc w:val="center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The Community Hall @ The Severn Centre</w:t>
      </w:r>
    </w:p>
    <w:p w14:paraId="69864E77" w14:textId="77777777" w:rsidR="00B14922" w:rsidRDefault="00B14922" w:rsidP="00B14922">
      <w:pPr>
        <w:widowControl w:val="0"/>
        <w:jc w:val="center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proofErr w:type="gramStart"/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Agenda :</w:t>
      </w:r>
      <w:proofErr w:type="gramEnd"/>
    </w:p>
    <w:p w14:paraId="607D2C7B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1.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Apologies and reasons for absence</w:t>
      </w:r>
    </w:p>
    <w:p w14:paraId="3D205130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2.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Minutes from 2023</w:t>
      </w:r>
    </w:p>
    <w:p w14:paraId="1BD7647F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3.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 xml:space="preserve">Councillor Tom Quinn, </w:t>
      </w:r>
      <w:proofErr w:type="gramStart"/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Chair Persons</w:t>
      </w:r>
      <w:proofErr w:type="gramEnd"/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 xml:space="preserve"> Report</w:t>
      </w:r>
    </w:p>
    <w:p w14:paraId="31372F9C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4.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Emma Aspin on behalf of Highley Community Project</w:t>
      </w:r>
    </w:p>
    <w:p w14:paraId="2D2A347C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5.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Claire Van Aswegen on behalf of Highley First Responders</w:t>
      </w:r>
    </w:p>
    <w:p w14:paraId="472C5775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6.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Ed Andrews on behalf of Severn Valley Country Park</w:t>
      </w:r>
    </w:p>
    <w:p w14:paraId="0B23F840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7.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Crane Counselling tbc</w:t>
      </w:r>
    </w:p>
    <w:p w14:paraId="7DF7736E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8.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Dale Schnelting—awards winner 2023 talking about life since retiring from the police force.</w:t>
      </w:r>
    </w:p>
    <w:p w14:paraId="19144E68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9.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Bridget O’Meara on behalf of Highley Guiding</w:t>
      </w:r>
    </w:p>
    <w:p w14:paraId="3B10A09B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lastRenderedPageBreak/>
        <w:t>10.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 xml:space="preserve">10. Jack Noakes on behalf of The Severn Centre talking about the role of </w:t>
      </w:r>
      <w:proofErr w:type="gramStart"/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Manager</w:t>
      </w:r>
      <w:proofErr w:type="gramEnd"/>
    </w:p>
    <w:p w14:paraId="07EE3653" w14:textId="77777777" w:rsidR="00B14922" w:rsidRDefault="00B14922" w:rsidP="00B14922">
      <w:pPr>
        <w:widowControl w:val="0"/>
        <w:ind w:left="567" w:hanging="567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sz w:val="40"/>
          <w:szCs w:val="40"/>
        </w:rPr>
        <w:t>11.</w:t>
      </w:r>
      <w:r>
        <w:t> 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 xml:space="preserve">Lesley Jewell - Community Development for Social </w:t>
      </w:r>
    </w:p>
    <w:p w14:paraId="58A6C3BA" w14:textId="77777777" w:rsidR="00B14922" w:rsidRDefault="00B14922" w:rsidP="00B14922">
      <w:pPr>
        <w:widowControl w:val="0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 xml:space="preserve">     prescribing.</w:t>
      </w:r>
    </w:p>
    <w:p w14:paraId="10AF8B8B" w14:textId="77777777" w:rsidR="00B14922" w:rsidRDefault="00B14922" w:rsidP="00B14922">
      <w:pPr>
        <w:widowControl w:val="0"/>
        <w:jc w:val="center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ab/>
        <w:t>All Welcome</w:t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ab/>
      </w: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ab/>
        <w:t>Refreshments Provided</w:t>
      </w:r>
    </w:p>
    <w:p w14:paraId="39890639" w14:textId="77777777" w:rsidR="00B14922" w:rsidRDefault="00B14922" w:rsidP="00B14922">
      <w:pPr>
        <w:widowControl w:val="0"/>
        <w:jc w:val="center"/>
        <w:rPr>
          <w:rFonts w:ascii="Ink Free" w:hAnsi="Ink Free"/>
          <w:b/>
          <w:bCs/>
          <w:color w:val="00CC00"/>
          <w:sz w:val="40"/>
          <w:szCs w:val="40"/>
          <w14:ligatures w14:val="none"/>
        </w:rPr>
      </w:pPr>
      <w:r>
        <w:rPr>
          <w:rFonts w:ascii="Ink Free" w:hAnsi="Ink Free"/>
          <w:b/>
          <w:bCs/>
          <w:color w:val="00CC00"/>
          <w:sz w:val="40"/>
          <w:szCs w:val="40"/>
          <w14:ligatures w14:val="none"/>
        </w:rPr>
        <w:t> </w:t>
      </w:r>
    </w:p>
    <w:p w14:paraId="58C0916C" w14:textId="77777777" w:rsidR="00B14922" w:rsidRDefault="00B14922" w:rsidP="00B1492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46AE5AC" w14:textId="77777777" w:rsidR="009C7583" w:rsidRDefault="009C7583"/>
    <w:sectPr w:rsidR="009C7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F2"/>
    <w:rsid w:val="005C6AA4"/>
    <w:rsid w:val="009C7583"/>
    <w:rsid w:val="00B14922"/>
    <w:rsid w:val="00F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8F8B8-F035-45DC-A8A4-CA02064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2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C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C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C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C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C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CF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CF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CF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CF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C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F9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C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F90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C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F90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C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F90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Palmer</dc:creator>
  <cp:keywords/>
  <dc:description/>
  <cp:lastModifiedBy>Alison Palmer</cp:lastModifiedBy>
  <cp:revision>3</cp:revision>
  <dcterms:created xsi:type="dcterms:W3CDTF">2024-05-01T18:02:00Z</dcterms:created>
  <dcterms:modified xsi:type="dcterms:W3CDTF">2024-05-01T18:03:00Z</dcterms:modified>
</cp:coreProperties>
</file>