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6CE83" w14:textId="77777777" w:rsidR="009D089E" w:rsidRPr="009D089E" w:rsidRDefault="009D089E" w:rsidP="009D089E">
      <w:pPr>
        <w:suppressAutoHyphens/>
        <w:spacing w:after="200" w:line="276" w:lineRule="auto"/>
        <w:rPr>
          <w:rFonts w:ascii="Copperplate Gothic Bold" w:eastAsia="Calibri" w:hAnsi="Copperplate Gothic Bold" w:cs="Calibri"/>
          <w:sz w:val="40"/>
          <w:szCs w:val="40"/>
          <w:lang w:eastAsia="ar-SA"/>
        </w:rPr>
      </w:pPr>
      <w:r w:rsidRPr="009D089E">
        <w:rPr>
          <w:rFonts w:ascii="Copperplate Gothic Bold" w:eastAsia="Calibri" w:hAnsi="Copperplate Gothic Bold" w:cs="Calibri"/>
          <w:noProof/>
          <w:sz w:val="44"/>
          <w:szCs w:val="44"/>
          <w:lang w:eastAsia="ar-SA"/>
        </w:rPr>
        <w:drawing>
          <wp:inline distT="0" distB="0" distL="0" distR="0" wp14:anchorId="284DAB60" wp14:editId="3D57AA03">
            <wp:extent cx="1424940" cy="777240"/>
            <wp:effectExtent l="0" t="0" r="3810" b="3810"/>
            <wp:docPr id="1254914976" name="Picture 1" descr="A whee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eel on a black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4940" cy="777240"/>
                    </a:xfrm>
                    <a:prstGeom prst="rect">
                      <a:avLst/>
                    </a:prstGeom>
                    <a:noFill/>
                    <a:ln>
                      <a:noFill/>
                    </a:ln>
                  </pic:spPr>
                </pic:pic>
              </a:graphicData>
            </a:graphic>
          </wp:inline>
        </w:drawing>
      </w:r>
      <w:r w:rsidRPr="009D089E">
        <w:rPr>
          <w:rFonts w:ascii="Copperplate Gothic Bold" w:eastAsia="Calibri" w:hAnsi="Copperplate Gothic Bold" w:cs="Calibri"/>
          <w:sz w:val="44"/>
          <w:szCs w:val="44"/>
          <w:lang w:eastAsia="ar-SA"/>
        </w:rPr>
        <w:t xml:space="preserve"> </w:t>
      </w:r>
      <w:r w:rsidRPr="009D089E">
        <w:rPr>
          <w:rFonts w:ascii="Copperplate Gothic Bold" w:eastAsia="Calibri" w:hAnsi="Copperplate Gothic Bold" w:cs="Calibri"/>
          <w:sz w:val="40"/>
          <w:szCs w:val="40"/>
          <w:lang w:eastAsia="ar-SA"/>
        </w:rPr>
        <w:t>HIGHLEY PARISH COUNCIL</w:t>
      </w:r>
    </w:p>
    <w:p w14:paraId="233D5AF2" w14:textId="77777777" w:rsidR="009D089E" w:rsidRPr="009D089E" w:rsidRDefault="009D089E" w:rsidP="009D089E">
      <w:pPr>
        <w:suppressAutoHyphens/>
        <w:spacing w:after="0" w:line="240" w:lineRule="auto"/>
        <w:rPr>
          <w:rFonts w:asciiTheme="majorHAnsi" w:eastAsia="Calibri" w:hAnsiTheme="majorHAnsi" w:cs="Calibri"/>
          <w:sz w:val="24"/>
          <w:szCs w:val="24"/>
          <w:lang w:eastAsia="ar-SA"/>
        </w:rPr>
      </w:pPr>
    </w:p>
    <w:p w14:paraId="03D6CA36" w14:textId="77777777" w:rsidR="009D089E" w:rsidRPr="009D089E" w:rsidRDefault="009D089E" w:rsidP="009D089E">
      <w:pPr>
        <w:suppressAutoHyphens/>
        <w:spacing w:after="0" w:line="240" w:lineRule="auto"/>
        <w:rPr>
          <w:rFonts w:asciiTheme="majorHAnsi" w:eastAsia="Calibri" w:hAnsiTheme="majorHAnsi" w:cs="Calibri"/>
          <w:sz w:val="24"/>
          <w:szCs w:val="24"/>
          <w:lang w:eastAsia="ar-SA"/>
        </w:rPr>
      </w:pPr>
      <w:r w:rsidRPr="009D089E">
        <w:rPr>
          <w:rFonts w:asciiTheme="majorHAnsi" w:eastAsia="Calibri" w:hAnsiTheme="majorHAnsi" w:cs="Calibri"/>
          <w:sz w:val="24"/>
          <w:szCs w:val="24"/>
          <w:lang w:eastAsia="ar-SA"/>
        </w:rPr>
        <w:t>-----------------------------------------------------------------------------------------------------------</w:t>
      </w:r>
    </w:p>
    <w:p w14:paraId="62183A5A" w14:textId="525A5E89" w:rsidR="009D089E" w:rsidRPr="00CD628E" w:rsidRDefault="009D089E" w:rsidP="009D089E">
      <w:pPr>
        <w:suppressAutoHyphens/>
        <w:spacing w:after="0" w:line="240" w:lineRule="auto"/>
        <w:rPr>
          <w:rFonts w:eastAsia="Calibri" w:cs="Calibri"/>
          <w:b/>
          <w:bCs/>
          <w:sz w:val="28"/>
          <w:szCs w:val="28"/>
          <w:lang w:eastAsia="ar-SA"/>
        </w:rPr>
      </w:pPr>
      <w:r w:rsidRPr="00CD628E">
        <w:rPr>
          <w:rFonts w:eastAsia="Calibri" w:cs="Calibri"/>
          <w:b/>
          <w:bCs/>
          <w:sz w:val="28"/>
          <w:szCs w:val="28"/>
          <w:lang w:eastAsia="ar-SA"/>
        </w:rPr>
        <w:t xml:space="preserve">Minutes of the Highley Parish Council Planning Committee Meeting held in the library of The Severn Centre on Tuesday </w:t>
      </w:r>
      <w:r w:rsidR="00E50BB7" w:rsidRPr="00CD628E">
        <w:rPr>
          <w:rFonts w:eastAsia="Calibri" w:cs="Calibri"/>
          <w:b/>
          <w:bCs/>
          <w:sz w:val="28"/>
          <w:szCs w:val="28"/>
          <w:lang w:eastAsia="ar-SA"/>
        </w:rPr>
        <w:t>4</w:t>
      </w:r>
      <w:r w:rsidR="00E50BB7" w:rsidRPr="00CD628E">
        <w:rPr>
          <w:rFonts w:eastAsia="Calibri" w:cs="Calibri"/>
          <w:b/>
          <w:bCs/>
          <w:sz w:val="28"/>
          <w:szCs w:val="28"/>
          <w:vertAlign w:val="superscript"/>
          <w:lang w:eastAsia="ar-SA"/>
        </w:rPr>
        <w:t>th</w:t>
      </w:r>
      <w:r w:rsidR="00E50BB7" w:rsidRPr="00CD628E">
        <w:rPr>
          <w:rFonts w:eastAsia="Calibri" w:cs="Calibri"/>
          <w:b/>
          <w:bCs/>
          <w:sz w:val="28"/>
          <w:szCs w:val="28"/>
          <w:lang w:eastAsia="ar-SA"/>
        </w:rPr>
        <w:t xml:space="preserve"> February</w:t>
      </w:r>
      <w:r w:rsidRPr="00CD628E">
        <w:rPr>
          <w:rFonts w:eastAsia="Calibri" w:cs="Calibri"/>
          <w:b/>
          <w:bCs/>
          <w:sz w:val="28"/>
          <w:szCs w:val="28"/>
          <w:lang w:eastAsia="ar-SA"/>
        </w:rPr>
        <w:t xml:space="preserve"> 2025 at 5.45pm</w:t>
      </w:r>
    </w:p>
    <w:p w14:paraId="3BDF96AA" w14:textId="77777777" w:rsidR="009D089E" w:rsidRPr="00CD628E" w:rsidRDefault="009D089E" w:rsidP="009D089E">
      <w:pPr>
        <w:suppressAutoHyphens/>
        <w:spacing w:after="0" w:line="240" w:lineRule="auto"/>
        <w:rPr>
          <w:rFonts w:eastAsia="Calibri" w:cs="Calibri"/>
          <w:b/>
          <w:bCs/>
          <w:sz w:val="28"/>
          <w:szCs w:val="28"/>
          <w:lang w:eastAsia="ar-SA"/>
        </w:rPr>
      </w:pPr>
    </w:p>
    <w:p w14:paraId="0BA3CB02" w14:textId="7496E587" w:rsidR="009D089E" w:rsidRPr="00CD628E" w:rsidRDefault="009D089E" w:rsidP="009D089E">
      <w:pPr>
        <w:suppressAutoHyphens/>
        <w:spacing w:after="0" w:line="240" w:lineRule="auto"/>
        <w:rPr>
          <w:rFonts w:eastAsia="Calibri" w:cs="Calibri"/>
          <w:b/>
          <w:bCs/>
          <w:sz w:val="24"/>
          <w:szCs w:val="24"/>
          <w:lang w:eastAsia="ar-SA"/>
        </w:rPr>
      </w:pPr>
      <w:r w:rsidRPr="00CD628E">
        <w:rPr>
          <w:rFonts w:eastAsia="Calibri" w:cs="Calibri"/>
          <w:b/>
          <w:bCs/>
          <w:sz w:val="24"/>
          <w:szCs w:val="24"/>
          <w:lang w:eastAsia="ar-SA"/>
        </w:rPr>
        <w:t xml:space="preserve">Present: </w:t>
      </w:r>
      <w:r w:rsidRPr="00CD628E">
        <w:rPr>
          <w:rFonts w:eastAsia="Calibri" w:cs="Calibri"/>
          <w:sz w:val="24"/>
          <w:szCs w:val="24"/>
          <w:lang w:eastAsia="ar-SA"/>
        </w:rPr>
        <w:t xml:space="preserve">Cllr T. Pinches (Chair), </w:t>
      </w:r>
      <w:r w:rsidR="00E50BB7" w:rsidRPr="00CD628E">
        <w:rPr>
          <w:rFonts w:eastAsia="Calibri" w:cs="Calibri"/>
          <w:sz w:val="24"/>
          <w:szCs w:val="24"/>
          <w:lang w:eastAsia="ar-SA"/>
        </w:rPr>
        <w:t>T. Quinn</w:t>
      </w:r>
      <w:r w:rsidRPr="00CD628E">
        <w:rPr>
          <w:rFonts w:eastAsia="Calibri" w:cs="Calibri"/>
          <w:sz w:val="24"/>
          <w:szCs w:val="24"/>
          <w:lang w:eastAsia="ar-SA"/>
        </w:rPr>
        <w:t>, A. Edwards, P. Vinall</w:t>
      </w:r>
      <w:r w:rsidR="00E50BB7" w:rsidRPr="00CD628E">
        <w:rPr>
          <w:rFonts w:eastAsia="Calibri" w:cs="Calibri"/>
          <w:sz w:val="24"/>
          <w:szCs w:val="24"/>
          <w:lang w:eastAsia="ar-SA"/>
        </w:rPr>
        <w:t>, A. Hancox, H. Hancox.</w:t>
      </w:r>
    </w:p>
    <w:p w14:paraId="25AFB7A3" w14:textId="77777777" w:rsidR="009D089E" w:rsidRPr="00CD628E" w:rsidRDefault="009D089E" w:rsidP="009D089E">
      <w:pPr>
        <w:suppressAutoHyphens/>
        <w:spacing w:after="0" w:line="240" w:lineRule="auto"/>
        <w:rPr>
          <w:rFonts w:eastAsia="Calibri" w:cs="Calibri"/>
          <w:b/>
          <w:bCs/>
          <w:sz w:val="24"/>
          <w:szCs w:val="24"/>
          <w:lang w:eastAsia="ar-SA"/>
        </w:rPr>
      </w:pPr>
    </w:p>
    <w:p w14:paraId="6124AC9F" w14:textId="77777777" w:rsidR="009D089E" w:rsidRPr="00CD628E" w:rsidRDefault="009D089E" w:rsidP="009D089E">
      <w:pPr>
        <w:suppressAutoHyphens/>
        <w:spacing w:after="0" w:line="240" w:lineRule="auto"/>
        <w:rPr>
          <w:rFonts w:eastAsia="Calibri" w:cs="Calibri"/>
          <w:sz w:val="24"/>
          <w:szCs w:val="24"/>
          <w:lang w:eastAsia="ar-SA"/>
        </w:rPr>
      </w:pPr>
      <w:r w:rsidRPr="00CD628E">
        <w:rPr>
          <w:rFonts w:eastAsia="Calibri" w:cs="Calibri"/>
          <w:b/>
          <w:bCs/>
          <w:sz w:val="24"/>
          <w:szCs w:val="24"/>
          <w:lang w:eastAsia="ar-SA"/>
        </w:rPr>
        <w:t xml:space="preserve">Clerk: </w:t>
      </w:r>
      <w:r w:rsidRPr="00CD628E">
        <w:rPr>
          <w:rFonts w:eastAsia="Calibri" w:cs="Calibri"/>
          <w:sz w:val="24"/>
          <w:szCs w:val="24"/>
          <w:lang w:eastAsia="ar-SA"/>
        </w:rPr>
        <w:t>Alison Palmer</w:t>
      </w:r>
    </w:p>
    <w:p w14:paraId="6BDBE7D3" w14:textId="77777777" w:rsidR="009D089E" w:rsidRPr="00CD628E" w:rsidRDefault="009D089E" w:rsidP="009D089E">
      <w:pPr>
        <w:suppressAutoHyphens/>
        <w:spacing w:after="0" w:line="240" w:lineRule="auto"/>
        <w:rPr>
          <w:rFonts w:eastAsia="Calibri" w:cs="Calibri"/>
          <w:sz w:val="24"/>
          <w:szCs w:val="24"/>
          <w:lang w:eastAsia="ar-SA"/>
        </w:rPr>
      </w:pPr>
    </w:p>
    <w:p w14:paraId="6CD63F69" w14:textId="16C71036" w:rsidR="00E50BB7" w:rsidRPr="00CD628E" w:rsidRDefault="009D089E" w:rsidP="009D089E">
      <w:pPr>
        <w:suppressAutoHyphens/>
        <w:spacing w:after="0" w:line="240" w:lineRule="auto"/>
        <w:rPr>
          <w:rFonts w:eastAsia="Calibri" w:cs="Calibri"/>
          <w:sz w:val="24"/>
          <w:szCs w:val="24"/>
          <w:lang w:eastAsia="ar-SA"/>
        </w:rPr>
      </w:pPr>
      <w:r w:rsidRPr="00CD628E">
        <w:rPr>
          <w:rFonts w:eastAsia="Calibri" w:cs="Calibri"/>
          <w:b/>
          <w:bCs/>
          <w:sz w:val="24"/>
          <w:szCs w:val="24"/>
          <w:lang w:eastAsia="ar-SA"/>
        </w:rPr>
        <w:t>Parishioners:</w:t>
      </w:r>
      <w:r w:rsidR="00201468" w:rsidRPr="00CD628E">
        <w:rPr>
          <w:rFonts w:eastAsia="Calibri" w:cs="Calibri"/>
          <w:b/>
          <w:bCs/>
          <w:sz w:val="24"/>
          <w:szCs w:val="24"/>
          <w:lang w:eastAsia="ar-SA"/>
        </w:rPr>
        <w:t xml:space="preserve"> </w:t>
      </w:r>
      <w:r w:rsidR="0012066C" w:rsidRPr="00CD628E">
        <w:rPr>
          <w:rFonts w:eastAsia="Calibri" w:cs="Calibri"/>
          <w:sz w:val="24"/>
          <w:szCs w:val="24"/>
          <w:lang w:eastAsia="ar-SA"/>
        </w:rPr>
        <w:t>sixteen members of the public in attendance</w:t>
      </w:r>
    </w:p>
    <w:p w14:paraId="14B92240" w14:textId="77777777" w:rsidR="00E50BB7" w:rsidRPr="00CD628E" w:rsidRDefault="00E50BB7" w:rsidP="00E50BB7">
      <w:pPr>
        <w:pStyle w:val="NoSpacing"/>
        <w:rPr>
          <w:rFonts w:asciiTheme="minorHAnsi" w:hAnsiTheme="minorHAnsi" w:cstheme="minorHAnsi"/>
          <w:sz w:val="24"/>
          <w:szCs w:val="24"/>
        </w:rPr>
      </w:pPr>
    </w:p>
    <w:p w14:paraId="1D639FB5" w14:textId="77777777" w:rsidR="00E50BB7" w:rsidRPr="00CD628E" w:rsidRDefault="00E50BB7" w:rsidP="00E50BB7">
      <w:pPr>
        <w:pStyle w:val="NoSpacing"/>
        <w:rPr>
          <w:rFonts w:asciiTheme="minorHAnsi" w:hAnsiTheme="minorHAnsi" w:cstheme="minorHAnsi"/>
          <w:sz w:val="24"/>
          <w:szCs w:val="24"/>
        </w:rPr>
      </w:pPr>
      <w:r w:rsidRPr="00CD628E">
        <w:rPr>
          <w:rFonts w:asciiTheme="minorHAnsi" w:hAnsiTheme="minorHAnsi" w:cstheme="minorHAnsi"/>
          <w:sz w:val="24"/>
          <w:szCs w:val="24"/>
        </w:rPr>
        <w:t>-----------------------------------------------------------------------------------------------------------</w:t>
      </w:r>
    </w:p>
    <w:p w14:paraId="11F2ADE9" w14:textId="77777777" w:rsidR="00E50BB7" w:rsidRPr="00CD628E" w:rsidRDefault="00E50BB7" w:rsidP="00E50BB7">
      <w:pPr>
        <w:pStyle w:val="NoSpacing"/>
        <w:rPr>
          <w:rFonts w:asciiTheme="minorHAnsi" w:hAnsiTheme="minorHAnsi" w:cstheme="minorHAnsi"/>
          <w:b/>
          <w:bCs/>
          <w:sz w:val="24"/>
          <w:szCs w:val="24"/>
        </w:rPr>
      </w:pPr>
    </w:p>
    <w:p w14:paraId="6F4F7178" w14:textId="1BD4ED4B" w:rsidR="00E50BB7" w:rsidRPr="00CD628E" w:rsidRDefault="00E50BB7" w:rsidP="00E50BB7">
      <w:pPr>
        <w:suppressAutoHyphens/>
        <w:spacing w:after="0" w:line="240" w:lineRule="auto"/>
        <w:rPr>
          <w:rFonts w:eastAsia="Calibri" w:cs="Calibri"/>
          <w:sz w:val="24"/>
          <w:szCs w:val="24"/>
          <w:lang w:eastAsia="ar-SA"/>
        </w:rPr>
      </w:pPr>
      <w:r w:rsidRPr="00CD628E">
        <w:rPr>
          <w:rFonts w:eastAsia="Calibri" w:cs="Calibri"/>
          <w:b/>
          <w:bCs/>
          <w:sz w:val="24"/>
          <w:szCs w:val="24"/>
          <w:lang w:eastAsia="ar-SA"/>
        </w:rPr>
        <w:t xml:space="preserve">01.Apologies for Absence: </w:t>
      </w:r>
      <w:r w:rsidR="0012066C" w:rsidRPr="00CD628E">
        <w:rPr>
          <w:rFonts w:eastAsia="Calibri" w:cs="Calibri"/>
          <w:sz w:val="24"/>
          <w:szCs w:val="24"/>
          <w:lang w:eastAsia="ar-SA"/>
        </w:rPr>
        <w:t>D. Thakrar</w:t>
      </w:r>
    </w:p>
    <w:p w14:paraId="55C0F46F" w14:textId="77777777" w:rsidR="00E50BB7" w:rsidRPr="00CD628E" w:rsidRDefault="00E50BB7" w:rsidP="00E50BB7">
      <w:pPr>
        <w:suppressAutoHyphens/>
        <w:spacing w:after="0" w:line="240" w:lineRule="auto"/>
        <w:rPr>
          <w:rFonts w:eastAsia="Calibri" w:cs="Calibri"/>
          <w:b/>
          <w:bCs/>
          <w:color w:val="FF0000"/>
          <w:sz w:val="24"/>
          <w:szCs w:val="24"/>
          <w:lang w:eastAsia="ar-SA"/>
        </w:rPr>
      </w:pPr>
      <w:r w:rsidRPr="00CD628E">
        <w:rPr>
          <w:rFonts w:eastAsia="Calibri" w:cs="Calibri"/>
          <w:sz w:val="24"/>
          <w:szCs w:val="24"/>
          <w:lang w:eastAsia="ar-SA"/>
        </w:rPr>
        <w:t xml:space="preserve">It was </w:t>
      </w:r>
      <w:r w:rsidRPr="00CD628E">
        <w:rPr>
          <w:rFonts w:eastAsia="Calibri" w:cs="Calibri"/>
          <w:b/>
          <w:bCs/>
          <w:sz w:val="24"/>
          <w:szCs w:val="24"/>
          <w:lang w:eastAsia="ar-SA"/>
        </w:rPr>
        <w:t>RESOLVED to ACCEPT</w:t>
      </w:r>
      <w:r w:rsidRPr="00CD628E">
        <w:rPr>
          <w:rFonts w:eastAsia="Calibri" w:cs="Calibri"/>
          <w:sz w:val="24"/>
          <w:szCs w:val="24"/>
          <w:lang w:eastAsia="ar-SA"/>
        </w:rPr>
        <w:t xml:space="preserve"> these apologies.</w:t>
      </w:r>
      <w:r w:rsidRPr="00CD628E">
        <w:rPr>
          <w:rFonts w:eastAsia="Calibri" w:cs="Calibri"/>
          <w:sz w:val="24"/>
          <w:szCs w:val="24"/>
          <w:lang w:eastAsia="ar-SA"/>
        </w:rPr>
        <w:br/>
      </w:r>
    </w:p>
    <w:p w14:paraId="666E270E" w14:textId="77777777" w:rsidR="00E50BB7" w:rsidRPr="00CD628E" w:rsidRDefault="00E50BB7" w:rsidP="00E50BB7">
      <w:pPr>
        <w:suppressAutoHyphens/>
        <w:spacing w:after="0" w:line="240" w:lineRule="auto"/>
        <w:rPr>
          <w:rFonts w:eastAsia="Calibri" w:cs="Calibri"/>
          <w:b/>
          <w:bCs/>
          <w:sz w:val="24"/>
          <w:szCs w:val="24"/>
          <w:lang w:eastAsia="ar-SA"/>
        </w:rPr>
      </w:pPr>
      <w:r w:rsidRPr="00CD628E">
        <w:rPr>
          <w:rFonts w:eastAsia="Calibri" w:cs="Calibri"/>
          <w:b/>
          <w:bCs/>
          <w:sz w:val="24"/>
          <w:szCs w:val="24"/>
          <w:lang w:eastAsia="ar-SA"/>
        </w:rPr>
        <w:t>02.Declarations of Interest</w:t>
      </w:r>
    </w:p>
    <w:p w14:paraId="4E16004D" w14:textId="4DFAC868" w:rsidR="0012066C" w:rsidRPr="00CD628E" w:rsidRDefault="0012066C" w:rsidP="00E50BB7">
      <w:pPr>
        <w:suppressAutoHyphens/>
        <w:spacing w:after="0" w:line="240" w:lineRule="auto"/>
        <w:rPr>
          <w:rFonts w:eastAsia="Calibri" w:cs="Calibri"/>
          <w:sz w:val="24"/>
          <w:szCs w:val="24"/>
          <w:lang w:eastAsia="ar-SA"/>
        </w:rPr>
      </w:pPr>
      <w:r w:rsidRPr="00CD628E">
        <w:rPr>
          <w:rFonts w:eastAsia="Calibri" w:cs="Calibri"/>
          <w:sz w:val="24"/>
          <w:szCs w:val="24"/>
          <w:lang w:eastAsia="ar-SA"/>
        </w:rPr>
        <w:t xml:space="preserve">Cllr Vinall declared an interest in agenda item </w:t>
      </w:r>
      <w:r w:rsidR="00BC1138">
        <w:rPr>
          <w:rFonts w:eastAsia="Calibri" w:cs="Calibri"/>
          <w:sz w:val="24"/>
          <w:szCs w:val="24"/>
          <w:lang w:eastAsia="ar-SA"/>
        </w:rPr>
        <w:t>5</w:t>
      </w:r>
      <w:r w:rsidRPr="00CD628E">
        <w:rPr>
          <w:rFonts w:eastAsia="Calibri" w:cs="Calibri"/>
          <w:sz w:val="24"/>
          <w:szCs w:val="24"/>
          <w:lang w:eastAsia="ar-SA"/>
        </w:rPr>
        <w:t xml:space="preserve"> and will leave the room during this item.</w:t>
      </w:r>
    </w:p>
    <w:p w14:paraId="20B4E094" w14:textId="77777777" w:rsidR="0012066C" w:rsidRPr="00CD628E" w:rsidRDefault="0012066C" w:rsidP="00E50BB7">
      <w:pPr>
        <w:suppressAutoHyphens/>
        <w:spacing w:after="0" w:line="240" w:lineRule="auto"/>
        <w:rPr>
          <w:rFonts w:eastAsia="Calibri" w:cs="Calibri"/>
          <w:b/>
          <w:bCs/>
          <w:sz w:val="24"/>
          <w:szCs w:val="24"/>
          <w:u w:val="single"/>
          <w:lang w:eastAsia="ar-SA"/>
        </w:rPr>
      </w:pPr>
    </w:p>
    <w:p w14:paraId="097F7F14" w14:textId="77777777" w:rsidR="00E50BB7" w:rsidRPr="00CD628E" w:rsidRDefault="00E50BB7" w:rsidP="00E50BB7">
      <w:pPr>
        <w:suppressAutoHyphens/>
        <w:spacing w:after="0" w:line="240" w:lineRule="auto"/>
        <w:rPr>
          <w:rFonts w:eastAsia="Calibri" w:cs="Calibri"/>
          <w:b/>
          <w:bCs/>
          <w:sz w:val="24"/>
          <w:szCs w:val="24"/>
          <w:lang w:eastAsia="ar-SA"/>
        </w:rPr>
      </w:pPr>
      <w:r w:rsidRPr="00CD628E">
        <w:rPr>
          <w:rFonts w:eastAsia="Calibri" w:cs="Calibri"/>
          <w:b/>
          <w:bCs/>
          <w:sz w:val="24"/>
          <w:szCs w:val="24"/>
          <w:lang w:eastAsia="ar-SA"/>
        </w:rPr>
        <w:t>03. Parishioners Question Time</w:t>
      </w:r>
    </w:p>
    <w:p w14:paraId="77537489" w14:textId="1F8D718E" w:rsidR="007B03BF" w:rsidRPr="00CD628E" w:rsidRDefault="0012066C" w:rsidP="00E50BB7">
      <w:pPr>
        <w:suppressAutoHyphens/>
        <w:spacing w:after="0" w:line="240" w:lineRule="auto"/>
        <w:rPr>
          <w:rFonts w:eastAsia="Calibri" w:cs="Calibri"/>
          <w:sz w:val="24"/>
          <w:szCs w:val="24"/>
          <w:lang w:eastAsia="ar-SA"/>
        </w:rPr>
      </w:pPr>
      <w:r w:rsidRPr="00CD628E">
        <w:rPr>
          <w:rFonts w:eastAsia="Calibri" w:cs="Calibri"/>
          <w:sz w:val="24"/>
          <w:szCs w:val="24"/>
          <w:lang w:eastAsia="ar-SA"/>
        </w:rPr>
        <w:t>Mr S represent</w:t>
      </w:r>
      <w:r w:rsidR="00E610BE" w:rsidRPr="00CD628E">
        <w:rPr>
          <w:rFonts w:eastAsia="Calibri" w:cs="Calibri"/>
          <w:sz w:val="24"/>
          <w:szCs w:val="24"/>
          <w:lang w:eastAsia="ar-SA"/>
        </w:rPr>
        <w:t>ed</w:t>
      </w:r>
      <w:r w:rsidRPr="00CD628E">
        <w:rPr>
          <w:rFonts w:eastAsia="Calibri" w:cs="Calibri"/>
          <w:sz w:val="24"/>
          <w:szCs w:val="24"/>
          <w:lang w:eastAsia="ar-SA"/>
        </w:rPr>
        <w:t xml:space="preserve"> the views of the residents of Greendale Close regarding the application of 8 Greendale Close</w:t>
      </w:r>
      <w:r w:rsidR="00E610BE" w:rsidRPr="00CD628E">
        <w:rPr>
          <w:rFonts w:eastAsia="Calibri" w:cs="Calibri"/>
          <w:sz w:val="24"/>
          <w:szCs w:val="24"/>
          <w:lang w:eastAsia="ar-SA"/>
        </w:rPr>
        <w:t>, explaining that c</w:t>
      </w:r>
      <w:r w:rsidRPr="00CD628E">
        <w:rPr>
          <w:rFonts w:eastAsia="Calibri" w:cs="Calibri"/>
          <w:sz w:val="24"/>
          <w:szCs w:val="24"/>
          <w:lang w:eastAsia="ar-SA"/>
        </w:rPr>
        <w:t xml:space="preserve">orrect procedure should be </w:t>
      </w:r>
      <w:r w:rsidR="00E610BE" w:rsidRPr="00CD628E">
        <w:rPr>
          <w:rFonts w:eastAsia="Calibri" w:cs="Calibri"/>
          <w:sz w:val="24"/>
          <w:szCs w:val="24"/>
          <w:lang w:eastAsia="ar-SA"/>
        </w:rPr>
        <w:t>followed,</w:t>
      </w:r>
      <w:r w:rsidRPr="00CD628E">
        <w:rPr>
          <w:rFonts w:eastAsia="Calibri" w:cs="Calibri"/>
          <w:sz w:val="24"/>
          <w:szCs w:val="24"/>
          <w:lang w:eastAsia="ar-SA"/>
        </w:rPr>
        <w:t xml:space="preserve"> </w:t>
      </w:r>
      <w:r w:rsidR="00E610BE" w:rsidRPr="00CD628E">
        <w:rPr>
          <w:rFonts w:eastAsia="Calibri" w:cs="Calibri"/>
          <w:sz w:val="24"/>
          <w:szCs w:val="24"/>
          <w:lang w:eastAsia="ar-SA"/>
        </w:rPr>
        <w:t xml:space="preserve">and requested that </w:t>
      </w:r>
      <w:r w:rsidRPr="00CD628E">
        <w:rPr>
          <w:rFonts w:eastAsia="Calibri" w:cs="Calibri"/>
          <w:sz w:val="24"/>
          <w:szCs w:val="24"/>
          <w:lang w:eastAsia="ar-SA"/>
        </w:rPr>
        <w:t>planning should not be granted</w:t>
      </w:r>
      <w:r w:rsidR="00E610BE" w:rsidRPr="00CD628E">
        <w:rPr>
          <w:rFonts w:eastAsia="Calibri" w:cs="Calibri"/>
          <w:sz w:val="24"/>
          <w:szCs w:val="24"/>
          <w:lang w:eastAsia="ar-SA"/>
        </w:rPr>
        <w:t xml:space="preserve"> due to the many irregularities and inconsistencies within the application. </w:t>
      </w:r>
      <w:r w:rsidR="00216B04" w:rsidRPr="00CD628E">
        <w:rPr>
          <w:rFonts w:eastAsia="Calibri" w:cs="Calibri"/>
          <w:sz w:val="24"/>
          <w:szCs w:val="24"/>
          <w:lang w:eastAsia="ar-SA"/>
        </w:rPr>
        <w:t>I</w:t>
      </w:r>
      <w:r w:rsidRPr="00CD628E">
        <w:rPr>
          <w:rFonts w:eastAsia="Calibri" w:cs="Calibri"/>
          <w:sz w:val="24"/>
          <w:szCs w:val="24"/>
          <w:lang w:eastAsia="ar-SA"/>
        </w:rPr>
        <w:t>ssues regarding t</w:t>
      </w:r>
      <w:r w:rsidR="00216B04" w:rsidRPr="00CD628E">
        <w:rPr>
          <w:rFonts w:eastAsia="Calibri" w:cs="Calibri"/>
          <w:sz w:val="24"/>
          <w:szCs w:val="24"/>
          <w:lang w:eastAsia="ar-SA"/>
        </w:rPr>
        <w:t>he</w:t>
      </w:r>
      <w:r w:rsidRPr="00CD628E">
        <w:rPr>
          <w:rFonts w:eastAsia="Calibri" w:cs="Calibri"/>
          <w:sz w:val="24"/>
          <w:szCs w:val="24"/>
          <w:lang w:eastAsia="ar-SA"/>
        </w:rPr>
        <w:t xml:space="preserve"> application includ</w:t>
      </w:r>
      <w:r w:rsidR="00216B04" w:rsidRPr="00CD628E">
        <w:rPr>
          <w:rFonts w:eastAsia="Calibri" w:cs="Calibri"/>
          <w:sz w:val="24"/>
          <w:szCs w:val="24"/>
          <w:lang w:eastAsia="ar-SA"/>
        </w:rPr>
        <w:t>ed amended documentation being continuously uploaded. S</w:t>
      </w:r>
      <w:r w:rsidRPr="00CD628E">
        <w:rPr>
          <w:rFonts w:eastAsia="Calibri" w:cs="Calibri"/>
          <w:sz w:val="24"/>
          <w:szCs w:val="24"/>
          <w:lang w:eastAsia="ar-SA"/>
        </w:rPr>
        <w:t>tatement</w:t>
      </w:r>
      <w:r w:rsidR="00216B04" w:rsidRPr="00CD628E">
        <w:rPr>
          <w:rFonts w:eastAsia="Calibri" w:cs="Calibri"/>
          <w:sz w:val="24"/>
          <w:szCs w:val="24"/>
          <w:lang w:eastAsia="ar-SA"/>
        </w:rPr>
        <w:t xml:space="preserve">s </w:t>
      </w:r>
      <w:r w:rsidRPr="00CD628E">
        <w:rPr>
          <w:rFonts w:eastAsia="Calibri" w:cs="Calibri"/>
          <w:sz w:val="24"/>
          <w:szCs w:val="24"/>
          <w:lang w:eastAsia="ar-SA"/>
        </w:rPr>
        <w:t>relat</w:t>
      </w:r>
      <w:r w:rsidR="00216B04" w:rsidRPr="00CD628E">
        <w:rPr>
          <w:rFonts w:eastAsia="Calibri" w:cs="Calibri"/>
          <w:sz w:val="24"/>
          <w:szCs w:val="24"/>
          <w:lang w:eastAsia="ar-SA"/>
        </w:rPr>
        <w:t>ing</w:t>
      </w:r>
      <w:r w:rsidRPr="00CD628E">
        <w:rPr>
          <w:rFonts w:eastAsia="Calibri" w:cs="Calibri"/>
          <w:sz w:val="24"/>
          <w:szCs w:val="24"/>
          <w:lang w:eastAsia="ar-SA"/>
        </w:rPr>
        <w:t xml:space="preserve"> to another property </w:t>
      </w:r>
      <w:r w:rsidR="00216B04" w:rsidRPr="00CD628E">
        <w:rPr>
          <w:rFonts w:eastAsia="Calibri" w:cs="Calibri"/>
          <w:sz w:val="24"/>
          <w:szCs w:val="24"/>
          <w:lang w:eastAsia="ar-SA"/>
        </w:rPr>
        <w:t>(</w:t>
      </w:r>
      <w:r w:rsidRPr="00CD628E">
        <w:rPr>
          <w:rFonts w:eastAsia="Calibri" w:cs="Calibri"/>
          <w:sz w:val="24"/>
          <w:szCs w:val="24"/>
          <w:lang w:eastAsia="ar-SA"/>
        </w:rPr>
        <w:t>Elysium Lodge</w:t>
      </w:r>
      <w:r w:rsidR="00216B04" w:rsidRPr="00CD628E">
        <w:rPr>
          <w:rFonts w:eastAsia="Calibri" w:cs="Calibri"/>
          <w:sz w:val="24"/>
          <w:szCs w:val="24"/>
          <w:lang w:eastAsia="ar-SA"/>
        </w:rPr>
        <w:t>)</w:t>
      </w:r>
      <w:r w:rsidRPr="00CD628E">
        <w:rPr>
          <w:rFonts w:eastAsia="Calibri" w:cs="Calibri"/>
          <w:sz w:val="24"/>
          <w:szCs w:val="24"/>
          <w:lang w:eastAsia="ar-SA"/>
        </w:rPr>
        <w:t xml:space="preserve"> </w:t>
      </w:r>
      <w:r w:rsidR="00216B04" w:rsidRPr="00CD628E">
        <w:rPr>
          <w:rFonts w:eastAsia="Calibri" w:cs="Calibri"/>
          <w:sz w:val="24"/>
          <w:szCs w:val="24"/>
          <w:lang w:eastAsia="ar-SA"/>
        </w:rPr>
        <w:t xml:space="preserve">and referrals to being </w:t>
      </w:r>
      <w:r w:rsidRPr="00CD628E">
        <w:rPr>
          <w:rFonts w:eastAsia="Calibri" w:cs="Calibri"/>
          <w:sz w:val="24"/>
          <w:szCs w:val="24"/>
          <w:lang w:eastAsia="ar-SA"/>
        </w:rPr>
        <w:t xml:space="preserve">located in Telford and </w:t>
      </w:r>
      <w:r w:rsidR="00216B04" w:rsidRPr="00CD628E">
        <w:rPr>
          <w:rFonts w:eastAsia="Calibri" w:cs="Calibri"/>
          <w:sz w:val="24"/>
          <w:szCs w:val="24"/>
          <w:lang w:eastAsia="ar-SA"/>
        </w:rPr>
        <w:t xml:space="preserve">holding </w:t>
      </w:r>
      <w:r w:rsidRPr="00CD628E">
        <w:rPr>
          <w:rFonts w:eastAsia="Calibri" w:cs="Calibri"/>
          <w:sz w:val="24"/>
          <w:szCs w:val="24"/>
          <w:lang w:eastAsia="ar-SA"/>
        </w:rPr>
        <w:t>discussions with T</w:t>
      </w:r>
      <w:r w:rsidR="00216B04" w:rsidRPr="00CD628E">
        <w:rPr>
          <w:rFonts w:eastAsia="Calibri" w:cs="Calibri"/>
          <w:sz w:val="24"/>
          <w:szCs w:val="24"/>
          <w:lang w:eastAsia="ar-SA"/>
        </w:rPr>
        <w:t xml:space="preserve">elford &amp; </w:t>
      </w:r>
      <w:r w:rsidRPr="00CD628E">
        <w:rPr>
          <w:rFonts w:eastAsia="Calibri" w:cs="Calibri"/>
          <w:sz w:val="24"/>
          <w:szCs w:val="24"/>
          <w:lang w:eastAsia="ar-SA"/>
        </w:rPr>
        <w:t>W</w:t>
      </w:r>
      <w:r w:rsidR="00216B04" w:rsidRPr="00CD628E">
        <w:rPr>
          <w:rFonts w:eastAsia="Calibri" w:cs="Calibri"/>
          <w:sz w:val="24"/>
          <w:szCs w:val="24"/>
          <w:lang w:eastAsia="ar-SA"/>
        </w:rPr>
        <w:t>rekin C</w:t>
      </w:r>
      <w:r w:rsidRPr="00CD628E">
        <w:rPr>
          <w:rFonts w:eastAsia="Calibri" w:cs="Calibri"/>
          <w:sz w:val="24"/>
          <w:szCs w:val="24"/>
          <w:lang w:eastAsia="ar-SA"/>
        </w:rPr>
        <w:t xml:space="preserve">ouncil </w:t>
      </w:r>
      <w:r w:rsidR="00216B04" w:rsidRPr="00CD628E">
        <w:rPr>
          <w:rFonts w:eastAsia="Calibri" w:cs="Calibri"/>
          <w:sz w:val="24"/>
          <w:szCs w:val="24"/>
          <w:lang w:eastAsia="ar-SA"/>
        </w:rPr>
        <w:t xml:space="preserve">that are also inaccurate. Further inaccuracies over the number of children where documentation ranges from 4 children to one child and two children, as well as complex needs contradictions on the level of need of the children. The applicant states that </w:t>
      </w:r>
      <w:r w:rsidRPr="00CD628E">
        <w:rPr>
          <w:rFonts w:eastAsia="Calibri" w:cs="Calibri"/>
          <w:sz w:val="24"/>
          <w:szCs w:val="24"/>
          <w:lang w:eastAsia="ar-SA"/>
        </w:rPr>
        <w:t xml:space="preserve">the property </w:t>
      </w:r>
      <w:r w:rsidR="00216B04" w:rsidRPr="00CD628E">
        <w:rPr>
          <w:rFonts w:eastAsia="Calibri" w:cs="Calibri"/>
          <w:sz w:val="24"/>
          <w:szCs w:val="24"/>
          <w:lang w:eastAsia="ar-SA"/>
        </w:rPr>
        <w:t>i</w:t>
      </w:r>
      <w:r w:rsidRPr="00CD628E">
        <w:rPr>
          <w:rFonts w:eastAsia="Calibri" w:cs="Calibri"/>
          <w:sz w:val="24"/>
          <w:szCs w:val="24"/>
          <w:lang w:eastAsia="ar-SA"/>
        </w:rPr>
        <w:t xml:space="preserve">s not </w:t>
      </w:r>
      <w:r w:rsidR="007B03BF" w:rsidRPr="00CD628E">
        <w:rPr>
          <w:rFonts w:eastAsia="Calibri" w:cs="Calibri"/>
          <w:sz w:val="24"/>
          <w:szCs w:val="24"/>
          <w:lang w:eastAsia="ar-SA"/>
        </w:rPr>
        <w:t>vacant,</w:t>
      </w:r>
      <w:r w:rsidRPr="00CD628E">
        <w:rPr>
          <w:rFonts w:eastAsia="Calibri" w:cs="Calibri"/>
          <w:sz w:val="24"/>
          <w:szCs w:val="24"/>
          <w:lang w:eastAsia="ar-SA"/>
        </w:rPr>
        <w:t xml:space="preserve"> and it is vacant and has been for some time. It also </w:t>
      </w:r>
      <w:r w:rsidR="007B03BF" w:rsidRPr="00CD628E">
        <w:rPr>
          <w:rFonts w:eastAsia="Calibri" w:cs="Calibri"/>
          <w:sz w:val="24"/>
          <w:szCs w:val="24"/>
          <w:lang w:eastAsia="ar-SA"/>
        </w:rPr>
        <w:t>lists</w:t>
      </w:r>
      <w:r w:rsidRPr="00CD628E">
        <w:rPr>
          <w:rFonts w:eastAsia="Calibri" w:cs="Calibri"/>
          <w:sz w:val="24"/>
          <w:szCs w:val="24"/>
          <w:lang w:eastAsia="ar-SA"/>
        </w:rPr>
        <w:t xml:space="preserve"> s 4 parking spaces, the drive MAY accommodate 3 small </w:t>
      </w:r>
      <w:r w:rsidR="00216B04" w:rsidRPr="00CD628E">
        <w:rPr>
          <w:rFonts w:eastAsia="Calibri" w:cs="Calibri"/>
          <w:sz w:val="24"/>
          <w:szCs w:val="24"/>
          <w:lang w:eastAsia="ar-SA"/>
        </w:rPr>
        <w:t>vehicles,</w:t>
      </w:r>
      <w:r w:rsidRPr="00CD628E">
        <w:rPr>
          <w:rFonts w:eastAsia="Calibri" w:cs="Calibri"/>
          <w:sz w:val="24"/>
          <w:szCs w:val="24"/>
          <w:lang w:eastAsia="ar-SA"/>
        </w:rPr>
        <w:t xml:space="preserve"> and the garage cannot be used due to an internal wall, it references upstairs yet it is a bungalow. Numbers of children in business plan and statement of purpose is different. Other inaccuracies inc</w:t>
      </w:r>
      <w:r w:rsidR="00216B04" w:rsidRPr="00CD628E">
        <w:rPr>
          <w:rFonts w:eastAsia="Calibri" w:cs="Calibri"/>
          <w:sz w:val="24"/>
          <w:szCs w:val="24"/>
          <w:lang w:eastAsia="ar-SA"/>
        </w:rPr>
        <w:t>lude a</w:t>
      </w:r>
      <w:r w:rsidRPr="00CD628E">
        <w:rPr>
          <w:rFonts w:eastAsia="Calibri" w:cs="Calibri"/>
          <w:sz w:val="24"/>
          <w:szCs w:val="24"/>
          <w:lang w:eastAsia="ar-SA"/>
        </w:rPr>
        <w:t xml:space="preserve"> dental</w:t>
      </w:r>
      <w:r w:rsidR="00216B04" w:rsidRPr="00CD628E">
        <w:rPr>
          <w:rFonts w:eastAsia="Calibri" w:cs="Calibri"/>
          <w:sz w:val="24"/>
          <w:szCs w:val="24"/>
          <w:lang w:eastAsia="ar-SA"/>
        </w:rPr>
        <w:t xml:space="preserve"> practise</w:t>
      </w:r>
      <w:r w:rsidRPr="00CD628E">
        <w:rPr>
          <w:rFonts w:eastAsia="Calibri" w:cs="Calibri"/>
          <w:sz w:val="24"/>
          <w:szCs w:val="24"/>
          <w:lang w:eastAsia="ar-SA"/>
        </w:rPr>
        <w:t xml:space="preserve">, A442, Kidderminster station, </w:t>
      </w:r>
      <w:r w:rsidR="00216B04" w:rsidRPr="00CD628E">
        <w:rPr>
          <w:rFonts w:eastAsia="Calibri" w:cs="Calibri"/>
          <w:sz w:val="24"/>
          <w:szCs w:val="24"/>
          <w:lang w:eastAsia="ar-SA"/>
        </w:rPr>
        <w:t xml:space="preserve">and lack of </w:t>
      </w:r>
      <w:r w:rsidRPr="00CD628E">
        <w:rPr>
          <w:rFonts w:eastAsia="Calibri" w:cs="Calibri"/>
          <w:sz w:val="24"/>
          <w:szCs w:val="24"/>
          <w:lang w:eastAsia="ar-SA"/>
        </w:rPr>
        <w:t>footpaths or bus services</w:t>
      </w:r>
      <w:r w:rsidR="00216B04" w:rsidRPr="00CD628E">
        <w:rPr>
          <w:rFonts w:eastAsia="Calibri" w:cs="Calibri"/>
          <w:sz w:val="24"/>
          <w:szCs w:val="24"/>
          <w:lang w:eastAsia="ar-SA"/>
        </w:rPr>
        <w:t>. The c</w:t>
      </w:r>
      <w:r w:rsidR="007B03BF" w:rsidRPr="00CD628E">
        <w:rPr>
          <w:rFonts w:eastAsia="Calibri" w:cs="Calibri"/>
          <w:sz w:val="24"/>
          <w:szCs w:val="24"/>
          <w:lang w:eastAsia="ar-SA"/>
        </w:rPr>
        <w:t xml:space="preserve">rime statistics in the report also seriously under-reported. </w:t>
      </w:r>
      <w:r w:rsidR="00216B04" w:rsidRPr="00CD628E">
        <w:rPr>
          <w:rFonts w:eastAsia="Calibri" w:cs="Calibri"/>
          <w:sz w:val="24"/>
          <w:szCs w:val="24"/>
          <w:lang w:eastAsia="ar-SA"/>
        </w:rPr>
        <w:t xml:space="preserve">The </w:t>
      </w:r>
      <w:r w:rsidR="007B03BF" w:rsidRPr="00CD628E">
        <w:rPr>
          <w:rFonts w:eastAsia="Calibri" w:cs="Calibri"/>
          <w:sz w:val="24"/>
          <w:szCs w:val="24"/>
          <w:lang w:eastAsia="ar-SA"/>
        </w:rPr>
        <w:t xml:space="preserve">Open water section does not mention Borle Brook which is within 5 minutes’ walk, or the emergency water capture section </w:t>
      </w:r>
      <w:r w:rsidR="00216B04" w:rsidRPr="00CD628E">
        <w:rPr>
          <w:rFonts w:eastAsia="Calibri" w:cs="Calibri"/>
          <w:sz w:val="24"/>
          <w:szCs w:val="24"/>
          <w:lang w:eastAsia="ar-SA"/>
        </w:rPr>
        <w:t>2-minute</w:t>
      </w:r>
      <w:r w:rsidR="007B03BF" w:rsidRPr="00CD628E">
        <w:rPr>
          <w:rFonts w:eastAsia="Calibri" w:cs="Calibri"/>
          <w:sz w:val="24"/>
          <w:szCs w:val="24"/>
          <w:lang w:eastAsia="ar-SA"/>
        </w:rPr>
        <w:t xml:space="preserve"> walk away</w:t>
      </w:r>
      <w:r w:rsidR="00216B04" w:rsidRPr="00CD628E">
        <w:rPr>
          <w:rFonts w:eastAsia="Calibri" w:cs="Calibri"/>
          <w:sz w:val="24"/>
          <w:szCs w:val="24"/>
          <w:lang w:eastAsia="ar-SA"/>
        </w:rPr>
        <w:t xml:space="preserve">. The application states there is </w:t>
      </w:r>
      <w:r w:rsidR="007B03BF" w:rsidRPr="00CD628E">
        <w:rPr>
          <w:rFonts w:eastAsia="Calibri" w:cs="Calibri"/>
          <w:sz w:val="24"/>
          <w:szCs w:val="24"/>
          <w:lang w:eastAsia="ar-SA"/>
        </w:rPr>
        <w:t xml:space="preserve">no administration facility at the site but also shows a “managers office” </w:t>
      </w:r>
      <w:r w:rsidR="00216B04" w:rsidRPr="00CD628E">
        <w:rPr>
          <w:rFonts w:eastAsia="Calibri" w:cs="Calibri"/>
          <w:sz w:val="24"/>
          <w:szCs w:val="24"/>
          <w:lang w:eastAsia="ar-SA"/>
        </w:rPr>
        <w:t xml:space="preserve">and </w:t>
      </w:r>
      <w:r w:rsidR="007B03BF" w:rsidRPr="00CD628E">
        <w:rPr>
          <w:rFonts w:eastAsia="Calibri" w:cs="Calibri"/>
          <w:sz w:val="24"/>
          <w:szCs w:val="24"/>
          <w:lang w:eastAsia="ar-SA"/>
        </w:rPr>
        <w:t>at the minimum during shift changeovers, there will be six vehicles on site. Based on other statements, that could be up to 10 vehicles at one time. This does not take into consideration other specialist welfare staff who may be attended during the day.</w:t>
      </w:r>
      <w:r w:rsidR="001F4159" w:rsidRPr="00CD628E">
        <w:rPr>
          <w:rFonts w:eastAsia="Calibri" w:cs="Calibri"/>
          <w:sz w:val="24"/>
          <w:szCs w:val="24"/>
          <w:lang w:eastAsia="ar-SA"/>
        </w:rPr>
        <w:t xml:space="preserve"> Other </w:t>
      </w:r>
      <w:r w:rsidR="001F4159" w:rsidRPr="00CD628E">
        <w:rPr>
          <w:rFonts w:eastAsia="Calibri" w:cs="Calibri"/>
          <w:sz w:val="24"/>
          <w:szCs w:val="24"/>
          <w:lang w:eastAsia="ar-SA"/>
        </w:rPr>
        <w:lastRenderedPageBreak/>
        <w:t xml:space="preserve">key workers may also be on site during the day. Far exceeding the capacity of the property resulting in on road parking causing issues on the narrow section affecting other residents for refuge collection/oil deliveries etc. Concerns around noise impacting on residents of Greendale. Likely need for police attendance impacting on quality of life for those living around the property – no local police station, would require police attendance if child went missing without authority etc. No experience running this type of facility and the directors run other types of business. </w:t>
      </w:r>
      <w:r w:rsidR="00A517F9" w:rsidRPr="00CD628E">
        <w:rPr>
          <w:rFonts w:eastAsia="Calibri" w:cs="Calibri"/>
          <w:sz w:val="24"/>
          <w:szCs w:val="24"/>
          <w:lang w:eastAsia="ar-SA"/>
        </w:rPr>
        <w:t xml:space="preserve">Safeguarding concerns proximity to Highley primary school. </w:t>
      </w:r>
      <w:r w:rsidR="00216B04" w:rsidRPr="00CD628E">
        <w:rPr>
          <w:rFonts w:eastAsia="Calibri" w:cs="Calibri"/>
          <w:sz w:val="24"/>
          <w:szCs w:val="24"/>
          <w:lang w:eastAsia="ar-SA"/>
        </w:rPr>
        <w:t>This application would result in the l</w:t>
      </w:r>
      <w:r w:rsidR="00A517F9" w:rsidRPr="00CD628E">
        <w:rPr>
          <w:rFonts w:eastAsia="Calibri" w:cs="Calibri"/>
          <w:sz w:val="24"/>
          <w:szCs w:val="24"/>
          <w:lang w:eastAsia="ar-SA"/>
        </w:rPr>
        <w:t xml:space="preserve">oss of a property which </w:t>
      </w:r>
      <w:r w:rsidR="00216B04" w:rsidRPr="00CD628E">
        <w:rPr>
          <w:rFonts w:eastAsia="Calibri" w:cs="Calibri"/>
          <w:sz w:val="24"/>
          <w:szCs w:val="24"/>
          <w:lang w:eastAsia="ar-SA"/>
        </w:rPr>
        <w:t>c</w:t>
      </w:r>
      <w:r w:rsidR="00A517F9" w:rsidRPr="00CD628E">
        <w:rPr>
          <w:rFonts w:eastAsia="Calibri" w:cs="Calibri"/>
          <w:sz w:val="24"/>
          <w:szCs w:val="24"/>
          <w:lang w:eastAsia="ar-SA"/>
        </w:rPr>
        <w:t xml:space="preserve">ould </w:t>
      </w:r>
      <w:r w:rsidR="00216B04" w:rsidRPr="00CD628E">
        <w:rPr>
          <w:rFonts w:eastAsia="Calibri" w:cs="Calibri"/>
          <w:sz w:val="24"/>
          <w:szCs w:val="24"/>
          <w:lang w:eastAsia="ar-SA"/>
        </w:rPr>
        <w:t xml:space="preserve">otherwise </w:t>
      </w:r>
      <w:r w:rsidR="00A517F9" w:rsidRPr="00CD628E">
        <w:rPr>
          <w:rFonts w:eastAsia="Calibri" w:cs="Calibri"/>
          <w:sz w:val="24"/>
          <w:szCs w:val="24"/>
          <w:lang w:eastAsia="ar-SA"/>
        </w:rPr>
        <w:t>be a</w:t>
      </w:r>
      <w:r w:rsidR="00216B04" w:rsidRPr="00CD628E">
        <w:rPr>
          <w:rFonts w:eastAsia="Calibri" w:cs="Calibri"/>
          <w:sz w:val="24"/>
          <w:szCs w:val="24"/>
          <w:lang w:eastAsia="ar-SA"/>
        </w:rPr>
        <w:t>n a</w:t>
      </w:r>
      <w:r w:rsidR="00A517F9" w:rsidRPr="00CD628E">
        <w:rPr>
          <w:rFonts w:eastAsia="Calibri" w:cs="Calibri"/>
          <w:sz w:val="24"/>
          <w:szCs w:val="24"/>
          <w:lang w:eastAsia="ar-SA"/>
        </w:rPr>
        <w:t xml:space="preserve">ccessible </w:t>
      </w:r>
      <w:r w:rsidR="00216B04" w:rsidRPr="00CD628E">
        <w:rPr>
          <w:rFonts w:eastAsia="Calibri" w:cs="Calibri"/>
          <w:sz w:val="24"/>
          <w:szCs w:val="24"/>
          <w:lang w:eastAsia="ar-SA"/>
        </w:rPr>
        <w:t xml:space="preserve">property used </w:t>
      </w:r>
      <w:r w:rsidR="00A517F9" w:rsidRPr="00CD628E">
        <w:rPr>
          <w:rFonts w:eastAsia="Calibri" w:cs="Calibri"/>
          <w:sz w:val="24"/>
          <w:szCs w:val="24"/>
          <w:lang w:eastAsia="ar-SA"/>
        </w:rPr>
        <w:t xml:space="preserve">for elderly residents. </w:t>
      </w:r>
    </w:p>
    <w:p w14:paraId="48188E84" w14:textId="77777777" w:rsidR="0012066C" w:rsidRPr="00CD628E" w:rsidRDefault="0012066C" w:rsidP="00E50BB7">
      <w:pPr>
        <w:suppressAutoHyphens/>
        <w:spacing w:after="0" w:line="240" w:lineRule="auto"/>
        <w:rPr>
          <w:rFonts w:eastAsia="Calibri" w:cs="Calibri"/>
          <w:b/>
          <w:bCs/>
          <w:sz w:val="24"/>
          <w:szCs w:val="24"/>
          <w:lang w:eastAsia="ar-SA"/>
        </w:rPr>
      </w:pPr>
    </w:p>
    <w:p w14:paraId="136F76EC" w14:textId="77777777" w:rsidR="00E50BB7" w:rsidRPr="00CD628E" w:rsidRDefault="00E50BB7" w:rsidP="00E50BB7">
      <w:pPr>
        <w:suppressAutoHyphens/>
        <w:spacing w:after="0" w:line="240" w:lineRule="auto"/>
        <w:rPr>
          <w:rFonts w:eastAsia="Calibri" w:cs="Calibri"/>
          <w:b/>
          <w:bCs/>
          <w:sz w:val="24"/>
          <w:szCs w:val="24"/>
          <w:lang w:eastAsia="ar-SA"/>
        </w:rPr>
      </w:pPr>
      <w:r w:rsidRPr="00CD628E">
        <w:rPr>
          <w:rFonts w:eastAsia="Calibri" w:cs="Calibri"/>
          <w:b/>
          <w:bCs/>
          <w:sz w:val="24"/>
          <w:szCs w:val="24"/>
          <w:lang w:eastAsia="ar-SA"/>
        </w:rPr>
        <w:t xml:space="preserve">04. Minutes </w:t>
      </w:r>
    </w:p>
    <w:p w14:paraId="3631E6E5" w14:textId="7954388D" w:rsidR="00E50BB7" w:rsidRPr="00CD628E" w:rsidRDefault="00E50BB7" w:rsidP="00E50BB7">
      <w:pPr>
        <w:suppressAutoHyphens/>
        <w:spacing w:after="0" w:line="240" w:lineRule="auto"/>
        <w:rPr>
          <w:rFonts w:eastAsia="Calibri" w:cs="Calibri"/>
          <w:sz w:val="24"/>
          <w:szCs w:val="24"/>
          <w:lang w:eastAsia="ar-SA"/>
        </w:rPr>
      </w:pPr>
      <w:r w:rsidRPr="00CD628E">
        <w:rPr>
          <w:rFonts w:eastAsia="Calibri" w:cs="Calibri"/>
          <w:sz w:val="24"/>
          <w:szCs w:val="24"/>
          <w:lang w:eastAsia="ar-SA"/>
        </w:rPr>
        <w:t xml:space="preserve">It was </w:t>
      </w:r>
      <w:r w:rsidRPr="00CD628E">
        <w:rPr>
          <w:rFonts w:eastAsia="Calibri" w:cs="Calibri"/>
          <w:b/>
          <w:bCs/>
          <w:sz w:val="24"/>
          <w:szCs w:val="24"/>
          <w:lang w:eastAsia="ar-SA"/>
        </w:rPr>
        <w:t>RESOLVED to ACCEPT</w:t>
      </w:r>
      <w:r w:rsidRPr="00CD628E">
        <w:rPr>
          <w:rFonts w:eastAsia="Calibri" w:cs="Calibri"/>
          <w:sz w:val="24"/>
          <w:szCs w:val="24"/>
          <w:lang w:eastAsia="ar-SA"/>
        </w:rPr>
        <w:t xml:space="preserve"> the minutes of the meeting of Highley Parish Council Planning Committee held on Tuesday 7</w:t>
      </w:r>
      <w:r w:rsidRPr="00CD628E">
        <w:rPr>
          <w:rFonts w:eastAsia="Calibri" w:cs="Calibri"/>
          <w:sz w:val="24"/>
          <w:szCs w:val="24"/>
          <w:vertAlign w:val="superscript"/>
          <w:lang w:eastAsia="ar-SA"/>
        </w:rPr>
        <w:t>th</w:t>
      </w:r>
      <w:r w:rsidRPr="00CD628E">
        <w:rPr>
          <w:rFonts w:eastAsia="Calibri" w:cs="Calibri"/>
          <w:sz w:val="24"/>
          <w:szCs w:val="24"/>
          <w:lang w:eastAsia="ar-SA"/>
        </w:rPr>
        <w:t xml:space="preserve"> January 2025 as a true record.</w:t>
      </w:r>
    </w:p>
    <w:p w14:paraId="7AD8181C" w14:textId="2F10E5E9" w:rsidR="00E50BB7" w:rsidRPr="00CD628E" w:rsidRDefault="00E50BB7" w:rsidP="00E50BB7">
      <w:pPr>
        <w:pStyle w:val="NoSpacing"/>
        <w:rPr>
          <w:rFonts w:asciiTheme="minorHAnsi" w:hAnsiTheme="minorHAnsi" w:cstheme="minorHAnsi"/>
          <w:b/>
          <w:sz w:val="24"/>
          <w:szCs w:val="24"/>
        </w:rPr>
      </w:pPr>
      <w:r w:rsidRPr="00CD628E">
        <w:rPr>
          <w:rFonts w:asciiTheme="minorHAnsi" w:hAnsiTheme="minorHAnsi" w:cstheme="minorHAnsi"/>
          <w:bCs/>
          <w:iCs/>
          <w:sz w:val="24"/>
          <w:szCs w:val="24"/>
        </w:rPr>
        <w:br/>
      </w:r>
      <w:r w:rsidRPr="00CD628E">
        <w:rPr>
          <w:rFonts w:asciiTheme="minorHAnsi" w:hAnsiTheme="minorHAnsi" w:cstheme="minorHAnsi"/>
          <w:b/>
          <w:sz w:val="24"/>
          <w:szCs w:val="24"/>
        </w:rPr>
        <w:t>05. Members are requested to feedback regarding the Land at Woodhill Devt regarding:</w:t>
      </w:r>
    </w:p>
    <w:p w14:paraId="34FC83F7" w14:textId="77777777" w:rsidR="00AB3FBB" w:rsidRPr="00CD628E" w:rsidRDefault="00AB3FBB" w:rsidP="00E50BB7">
      <w:pPr>
        <w:pStyle w:val="NoSpacing"/>
        <w:rPr>
          <w:rFonts w:asciiTheme="minorHAnsi" w:hAnsiTheme="minorHAnsi" w:cstheme="minorHAnsi"/>
          <w:b/>
          <w:sz w:val="24"/>
          <w:szCs w:val="24"/>
        </w:rPr>
      </w:pPr>
    </w:p>
    <w:p w14:paraId="4F21EA00" w14:textId="40F1876C" w:rsidR="00E50BB7" w:rsidRPr="0013530E" w:rsidRDefault="00E50BB7" w:rsidP="00A517F9">
      <w:pPr>
        <w:pStyle w:val="ListParagraph"/>
        <w:numPr>
          <w:ilvl w:val="0"/>
          <w:numId w:val="1"/>
        </w:numPr>
        <w:shd w:val="clear" w:color="auto" w:fill="FFFFFF"/>
        <w:spacing w:after="0" w:line="240" w:lineRule="auto"/>
        <w:textAlignment w:val="baseline"/>
        <w:rPr>
          <w:rFonts w:eastAsia="Times New Roman" w:cstheme="minorHAnsi"/>
          <w:b/>
          <w:bCs/>
          <w:color w:val="242424"/>
          <w:sz w:val="24"/>
          <w:szCs w:val="24"/>
          <w:lang w:eastAsia="en-GB"/>
        </w:rPr>
      </w:pPr>
      <w:r w:rsidRPr="0013530E">
        <w:rPr>
          <w:rFonts w:eastAsia="Times New Roman" w:cstheme="minorHAnsi"/>
          <w:b/>
          <w:bCs/>
          <w:color w:val="242424"/>
          <w:sz w:val="24"/>
          <w:szCs w:val="24"/>
          <w:lang w:eastAsia="en-GB"/>
        </w:rPr>
        <w:t>The building of accessible dwellings, suitable for ageing residents/ disabled and the need for such accommodation in Highley. (Bungalows.)</w:t>
      </w:r>
    </w:p>
    <w:p w14:paraId="0E741EA7" w14:textId="31FE7D53" w:rsidR="004C5764" w:rsidRPr="00AD0D94" w:rsidRDefault="000E2A2D" w:rsidP="00A517F9">
      <w:pPr>
        <w:pStyle w:val="ListParagraph"/>
        <w:shd w:val="clear" w:color="auto" w:fill="FFFFFF"/>
        <w:spacing w:after="0" w:line="240" w:lineRule="auto"/>
        <w:textAlignment w:val="baseline"/>
        <w:rPr>
          <w:rFonts w:eastAsia="Times New Roman" w:cstheme="minorHAnsi"/>
          <w:color w:val="000000" w:themeColor="text1"/>
          <w:sz w:val="24"/>
          <w:szCs w:val="24"/>
          <w:lang w:eastAsia="en-GB"/>
        </w:rPr>
      </w:pPr>
      <w:r w:rsidRPr="00AD0D94">
        <w:rPr>
          <w:rFonts w:eastAsia="Times New Roman" w:cstheme="minorHAnsi"/>
          <w:color w:val="000000" w:themeColor="text1"/>
          <w:sz w:val="24"/>
          <w:szCs w:val="24"/>
          <w:lang w:eastAsia="en-GB"/>
        </w:rPr>
        <w:t xml:space="preserve">Members summarised that bungalows would be preferred, and younger adults would also need to be considered for accessible properties. </w:t>
      </w:r>
      <w:r w:rsidR="004C5764" w:rsidRPr="00AD0D94">
        <w:rPr>
          <w:rFonts w:eastAsia="Times New Roman" w:cstheme="minorHAnsi"/>
          <w:color w:val="000000" w:themeColor="text1"/>
          <w:sz w:val="24"/>
          <w:szCs w:val="24"/>
          <w:lang w:eastAsia="en-GB"/>
        </w:rPr>
        <w:t xml:space="preserve">Landscaping and ecological issues </w:t>
      </w:r>
      <w:r w:rsidRPr="00AD0D94">
        <w:rPr>
          <w:rFonts w:eastAsia="Times New Roman" w:cstheme="minorHAnsi"/>
          <w:color w:val="000000" w:themeColor="text1"/>
          <w:sz w:val="24"/>
          <w:szCs w:val="24"/>
          <w:lang w:eastAsia="en-GB"/>
        </w:rPr>
        <w:t xml:space="preserve">need to be </w:t>
      </w:r>
      <w:r w:rsidR="004C5764" w:rsidRPr="00AD0D94">
        <w:rPr>
          <w:rFonts w:eastAsia="Times New Roman" w:cstheme="minorHAnsi"/>
          <w:color w:val="000000" w:themeColor="text1"/>
          <w:sz w:val="24"/>
          <w:szCs w:val="24"/>
          <w:lang w:eastAsia="en-GB"/>
        </w:rPr>
        <w:t>met</w:t>
      </w:r>
      <w:r w:rsidR="0013530E" w:rsidRPr="00AD0D94">
        <w:rPr>
          <w:rFonts w:eastAsia="Times New Roman" w:cstheme="minorHAnsi"/>
          <w:color w:val="000000" w:themeColor="text1"/>
          <w:sz w:val="24"/>
          <w:szCs w:val="24"/>
          <w:lang w:eastAsia="en-GB"/>
        </w:rPr>
        <w:t>.</w:t>
      </w:r>
      <w:r w:rsidR="00A16585">
        <w:rPr>
          <w:rFonts w:eastAsia="Times New Roman" w:cstheme="minorHAnsi"/>
          <w:color w:val="000000" w:themeColor="text1"/>
          <w:sz w:val="24"/>
          <w:szCs w:val="24"/>
          <w:lang w:eastAsia="en-GB"/>
        </w:rPr>
        <w:t xml:space="preserve"> Members views differed regarding need, with councillors stating that the site would be ideal for over 55s but also contrasting opinions that younger residents could be accommodated rather than isolating the elderly in one location.</w:t>
      </w:r>
    </w:p>
    <w:p w14:paraId="631AD757" w14:textId="1F2FA146" w:rsidR="00E50BB7" w:rsidRPr="0013530E" w:rsidRDefault="0013530E" w:rsidP="0013530E">
      <w:pPr>
        <w:shd w:val="clear" w:color="auto" w:fill="FFFFFF"/>
        <w:spacing w:after="0" w:line="240" w:lineRule="auto"/>
        <w:textAlignment w:val="baseline"/>
        <w:rPr>
          <w:rFonts w:eastAsia="Times New Roman" w:cstheme="minorHAnsi"/>
          <w:b/>
          <w:bCs/>
          <w:color w:val="242424"/>
          <w:sz w:val="24"/>
          <w:szCs w:val="24"/>
          <w:lang w:eastAsia="en-GB"/>
        </w:rPr>
      </w:pPr>
      <w:r>
        <w:rPr>
          <w:rFonts w:eastAsia="Times New Roman" w:cstheme="minorHAnsi"/>
          <w:b/>
          <w:bCs/>
          <w:color w:val="242424"/>
          <w:sz w:val="24"/>
          <w:szCs w:val="24"/>
          <w:lang w:eastAsia="en-GB"/>
        </w:rPr>
        <w:t xml:space="preserve">       </w:t>
      </w:r>
      <w:r w:rsidR="00E50BB7" w:rsidRPr="0013530E">
        <w:rPr>
          <w:rFonts w:eastAsia="Times New Roman" w:cstheme="minorHAnsi"/>
          <w:b/>
          <w:bCs/>
          <w:color w:val="242424"/>
          <w:sz w:val="24"/>
          <w:szCs w:val="24"/>
          <w:lang w:eastAsia="en-GB"/>
        </w:rPr>
        <w:t>2</w:t>
      </w:r>
      <w:r>
        <w:rPr>
          <w:rFonts w:eastAsia="Times New Roman" w:cstheme="minorHAnsi"/>
          <w:b/>
          <w:bCs/>
          <w:color w:val="242424"/>
          <w:sz w:val="24"/>
          <w:szCs w:val="24"/>
          <w:lang w:eastAsia="en-GB"/>
        </w:rPr>
        <w:t xml:space="preserve">     </w:t>
      </w:r>
      <w:r w:rsidR="00E50BB7" w:rsidRPr="0013530E">
        <w:rPr>
          <w:rFonts w:eastAsia="Times New Roman" w:cstheme="minorHAnsi"/>
          <w:b/>
          <w:bCs/>
          <w:color w:val="242424"/>
          <w:sz w:val="24"/>
          <w:szCs w:val="24"/>
          <w:lang w:eastAsia="en-GB"/>
        </w:rPr>
        <w:t>The provision of affordable, and social housing of this type.</w:t>
      </w:r>
    </w:p>
    <w:p w14:paraId="378037BB" w14:textId="2C43E5B0" w:rsidR="00A517F9" w:rsidRPr="00AD0D94" w:rsidRDefault="00A16585" w:rsidP="000E2A2D">
      <w:pPr>
        <w:shd w:val="clear" w:color="auto" w:fill="FFFFFF"/>
        <w:spacing w:after="0" w:line="240" w:lineRule="auto"/>
        <w:ind w:firstLine="720"/>
        <w:textAlignment w:val="baseline"/>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Members felt that th</w:t>
      </w:r>
      <w:r w:rsidR="000E2A2D" w:rsidRPr="00AD0D94">
        <w:rPr>
          <w:rFonts w:eastAsia="Times New Roman" w:cstheme="minorHAnsi"/>
          <w:color w:val="000000" w:themeColor="text1"/>
          <w:sz w:val="24"/>
          <w:szCs w:val="24"/>
          <w:lang w:eastAsia="en-GB"/>
        </w:rPr>
        <w:t xml:space="preserve">ese properties would not have a huge </w:t>
      </w:r>
      <w:r w:rsidR="00A517F9" w:rsidRPr="00AD0D94">
        <w:rPr>
          <w:rFonts w:eastAsia="Times New Roman" w:cstheme="minorHAnsi"/>
          <w:color w:val="000000" w:themeColor="text1"/>
          <w:sz w:val="24"/>
          <w:szCs w:val="24"/>
          <w:lang w:eastAsia="en-GB"/>
        </w:rPr>
        <w:t>impact on the vista.</w:t>
      </w:r>
    </w:p>
    <w:p w14:paraId="449F12D9" w14:textId="33FFC878" w:rsidR="004C5764" w:rsidRPr="00AD0D94" w:rsidRDefault="00A16585" w:rsidP="00A16585">
      <w:pPr>
        <w:shd w:val="clear" w:color="auto" w:fill="FFFFFF"/>
        <w:spacing w:after="0" w:line="240" w:lineRule="auto"/>
        <w:ind w:left="720"/>
        <w:textAlignment w:val="baseline"/>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It was asked if</w:t>
      </w:r>
      <w:r w:rsidR="004C5764" w:rsidRPr="00AD0D94">
        <w:rPr>
          <w:rFonts w:eastAsia="Times New Roman" w:cstheme="minorHAnsi"/>
          <w:color w:val="000000" w:themeColor="text1"/>
          <w:sz w:val="24"/>
          <w:szCs w:val="24"/>
          <w:lang w:eastAsia="en-GB"/>
        </w:rPr>
        <w:t xml:space="preserve"> local people </w:t>
      </w:r>
      <w:r>
        <w:rPr>
          <w:rFonts w:eastAsia="Times New Roman" w:cstheme="minorHAnsi"/>
          <w:color w:val="000000" w:themeColor="text1"/>
          <w:sz w:val="24"/>
          <w:szCs w:val="24"/>
          <w:lang w:eastAsia="en-GB"/>
        </w:rPr>
        <w:t xml:space="preserve">would </w:t>
      </w:r>
      <w:r w:rsidR="004C5764" w:rsidRPr="00AD0D94">
        <w:rPr>
          <w:rFonts w:eastAsia="Times New Roman" w:cstheme="minorHAnsi"/>
          <w:color w:val="000000" w:themeColor="text1"/>
          <w:sz w:val="24"/>
          <w:szCs w:val="24"/>
          <w:lang w:eastAsia="en-GB"/>
        </w:rPr>
        <w:t xml:space="preserve">get priority, </w:t>
      </w:r>
      <w:r>
        <w:rPr>
          <w:rFonts w:eastAsia="Times New Roman" w:cstheme="minorHAnsi"/>
          <w:color w:val="000000" w:themeColor="text1"/>
          <w:sz w:val="24"/>
          <w:szCs w:val="24"/>
          <w:lang w:eastAsia="en-GB"/>
        </w:rPr>
        <w:t xml:space="preserve">and what </w:t>
      </w:r>
      <w:r w:rsidR="004C5764" w:rsidRPr="00AD0D94">
        <w:rPr>
          <w:rFonts w:eastAsia="Times New Roman" w:cstheme="minorHAnsi"/>
          <w:color w:val="000000" w:themeColor="text1"/>
          <w:sz w:val="24"/>
          <w:szCs w:val="24"/>
          <w:lang w:eastAsia="en-GB"/>
        </w:rPr>
        <w:t xml:space="preserve">restrictions </w:t>
      </w:r>
      <w:r>
        <w:rPr>
          <w:rFonts w:eastAsia="Times New Roman" w:cstheme="minorHAnsi"/>
          <w:color w:val="000000" w:themeColor="text1"/>
          <w:sz w:val="24"/>
          <w:szCs w:val="24"/>
          <w:lang w:eastAsia="en-GB"/>
        </w:rPr>
        <w:t xml:space="preserve">there would be regarding purchasing and </w:t>
      </w:r>
      <w:r w:rsidR="004C5764" w:rsidRPr="00AD0D94">
        <w:rPr>
          <w:rFonts w:eastAsia="Times New Roman" w:cstheme="minorHAnsi"/>
          <w:color w:val="000000" w:themeColor="text1"/>
          <w:sz w:val="24"/>
          <w:szCs w:val="24"/>
          <w:lang w:eastAsia="en-GB"/>
        </w:rPr>
        <w:t xml:space="preserve">transforming </w:t>
      </w:r>
      <w:r>
        <w:rPr>
          <w:rFonts w:eastAsia="Times New Roman" w:cstheme="minorHAnsi"/>
          <w:color w:val="000000" w:themeColor="text1"/>
          <w:sz w:val="24"/>
          <w:szCs w:val="24"/>
          <w:lang w:eastAsia="en-GB"/>
        </w:rPr>
        <w:t>a property e.g. would a covenant be in place to ensure they remained bungalows and not altered or extended.</w:t>
      </w:r>
    </w:p>
    <w:p w14:paraId="17C4208A" w14:textId="5C2EEFB4" w:rsidR="00E50BB7" w:rsidRPr="0013530E" w:rsidRDefault="0013530E" w:rsidP="0013530E">
      <w:pPr>
        <w:pStyle w:val="ListParagraph"/>
        <w:numPr>
          <w:ilvl w:val="0"/>
          <w:numId w:val="2"/>
        </w:numPr>
        <w:shd w:val="clear" w:color="auto" w:fill="FFFFFF"/>
        <w:spacing w:after="0" w:line="240" w:lineRule="auto"/>
        <w:textAlignment w:val="baseline"/>
        <w:rPr>
          <w:rFonts w:eastAsia="Times New Roman" w:cstheme="minorHAnsi"/>
          <w:b/>
          <w:bCs/>
          <w:color w:val="242424"/>
          <w:sz w:val="24"/>
          <w:szCs w:val="24"/>
          <w:lang w:eastAsia="en-GB"/>
        </w:rPr>
      </w:pPr>
      <w:r>
        <w:rPr>
          <w:rFonts w:eastAsia="Times New Roman" w:cstheme="minorHAnsi"/>
          <w:b/>
          <w:bCs/>
          <w:color w:val="242424"/>
          <w:sz w:val="24"/>
          <w:szCs w:val="24"/>
          <w:lang w:eastAsia="en-GB"/>
        </w:rPr>
        <w:t>T</w:t>
      </w:r>
      <w:r w:rsidR="00E50BB7" w:rsidRPr="0013530E">
        <w:rPr>
          <w:rFonts w:eastAsia="Times New Roman" w:cstheme="minorHAnsi"/>
          <w:b/>
          <w:bCs/>
          <w:color w:val="242424"/>
          <w:sz w:val="24"/>
          <w:szCs w:val="24"/>
          <w:lang w:eastAsia="en-GB"/>
        </w:rPr>
        <w:t>he provision of a Community Hall facility in this part of the village.</w:t>
      </w:r>
    </w:p>
    <w:p w14:paraId="38503C80" w14:textId="7575AF7A" w:rsidR="004C5764" w:rsidRPr="00AD0D94" w:rsidRDefault="00A16585" w:rsidP="00A517F9">
      <w:pPr>
        <w:pStyle w:val="ListParagraph"/>
        <w:shd w:val="clear" w:color="auto" w:fill="FFFFFF"/>
        <w:spacing w:after="0" w:line="240" w:lineRule="auto"/>
        <w:textAlignment w:val="baseline"/>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All members agreed that a community hall is already in that end of the village (Wilkins Close) and may not be required, other suggestions included a café or other social space. Or it was suggested that the </w:t>
      </w:r>
      <w:r w:rsidR="004C5764" w:rsidRPr="00AD0D94">
        <w:rPr>
          <w:rFonts w:eastAsia="Times New Roman" w:cstheme="minorHAnsi"/>
          <w:color w:val="000000" w:themeColor="text1"/>
          <w:sz w:val="24"/>
          <w:szCs w:val="24"/>
          <w:lang w:eastAsia="en-GB"/>
        </w:rPr>
        <w:t xml:space="preserve">S106 payment used to improve facilities elsewhere </w:t>
      </w:r>
      <w:r>
        <w:rPr>
          <w:rFonts w:eastAsia="Times New Roman" w:cstheme="minorHAnsi"/>
          <w:color w:val="000000" w:themeColor="text1"/>
          <w:sz w:val="24"/>
          <w:szCs w:val="24"/>
          <w:lang w:eastAsia="en-GB"/>
        </w:rPr>
        <w:t>within Highley.</w:t>
      </w:r>
    </w:p>
    <w:p w14:paraId="5A21123E" w14:textId="397C441F" w:rsidR="00E50BB7" w:rsidRPr="0013530E" w:rsidRDefault="00E50BB7" w:rsidP="0013530E">
      <w:pPr>
        <w:pStyle w:val="ListParagraph"/>
        <w:numPr>
          <w:ilvl w:val="0"/>
          <w:numId w:val="2"/>
        </w:numPr>
        <w:shd w:val="clear" w:color="auto" w:fill="FFFFFF"/>
        <w:spacing w:after="0" w:line="240" w:lineRule="auto"/>
        <w:textAlignment w:val="baseline"/>
        <w:rPr>
          <w:rFonts w:eastAsia="Times New Roman" w:cstheme="minorHAnsi"/>
          <w:b/>
          <w:bCs/>
          <w:color w:val="242424"/>
          <w:sz w:val="24"/>
          <w:szCs w:val="24"/>
          <w:lang w:eastAsia="en-GB"/>
        </w:rPr>
      </w:pPr>
      <w:r w:rsidRPr="0013530E">
        <w:rPr>
          <w:rFonts w:eastAsia="Times New Roman" w:cstheme="minorHAnsi"/>
          <w:b/>
          <w:bCs/>
          <w:color w:val="242424"/>
          <w:sz w:val="24"/>
          <w:szCs w:val="24"/>
          <w:lang w:eastAsia="en-GB"/>
        </w:rPr>
        <w:t>The overall number of units proposed. Bearing in mind the new emerging allocation for Highley.</w:t>
      </w:r>
      <w:r w:rsidR="00A517F9" w:rsidRPr="0013530E">
        <w:rPr>
          <w:rFonts w:eastAsia="Times New Roman" w:cstheme="minorHAnsi"/>
          <w:b/>
          <w:bCs/>
          <w:color w:val="242424"/>
          <w:sz w:val="24"/>
          <w:szCs w:val="24"/>
          <w:lang w:eastAsia="en-GB"/>
        </w:rPr>
        <w:t xml:space="preserve"> </w:t>
      </w:r>
    </w:p>
    <w:p w14:paraId="1B36A707" w14:textId="50BCBD10" w:rsidR="004C5764" w:rsidRDefault="0013530E" w:rsidP="004C5764">
      <w:pPr>
        <w:pStyle w:val="ListParagraph"/>
        <w:shd w:val="clear" w:color="auto" w:fill="FFFFFF"/>
        <w:spacing w:after="0" w:line="240" w:lineRule="auto"/>
        <w:textAlignment w:val="baseline"/>
        <w:rPr>
          <w:rFonts w:eastAsia="Times New Roman" w:cstheme="minorHAnsi"/>
          <w:color w:val="000000" w:themeColor="text1"/>
          <w:sz w:val="24"/>
          <w:szCs w:val="24"/>
          <w:lang w:eastAsia="en-GB"/>
        </w:rPr>
      </w:pPr>
      <w:r w:rsidRPr="00AD0D94">
        <w:rPr>
          <w:rFonts w:eastAsia="Times New Roman" w:cstheme="minorHAnsi"/>
          <w:color w:val="000000" w:themeColor="text1"/>
          <w:sz w:val="24"/>
          <w:szCs w:val="24"/>
          <w:lang w:eastAsia="en-GB"/>
        </w:rPr>
        <w:t xml:space="preserve">The number of properties must </w:t>
      </w:r>
      <w:r w:rsidR="004C5764" w:rsidRPr="00AD0D94">
        <w:rPr>
          <w:rFonts w:eastAsia="Times New Roman" w:cstheme="minorHAnsi"/>
          <w:color w:val="000000" w:themeColor="text1"/>
          <w:sz w:val="24"/>
          <w:szCs w:val="24"/>
          <w:lang w:eastAsia="en-GB"/>
        </w:rPr>
        <w:t>suit the size of the site</w:t>
      </w:r>
      <w:r w:rsidRPr="00AD0D94">
        <w:rPr>
          <w:rFonts w:eastAsia="Times New Roman" w:cstheme="minorHAnsi"/>
          <w:color w:val="000000" w:themeColor="text1"/>
          <w:sz w:val="24"/>
          <w:szCs w:val="24"/>
          <w:lang w:eastAsia="en-GB"/>
        </w:rPr>
        <w:t>.</w:t>
      </w:r>
    </w:p>
    <w:p w14:paraId="0404C417" w14:textId="77777777" w:rsidR="00A16585" w:rsidRDefault="00A16585" w:rsidP="004C5764">
      <w:pPr>
        <w:pStyle w:val="ListParagraph"/>
        <w:shd w:val="clear" w:color="auto" w:fill="FFFFFF"/>
        <w:spacing w:after="0" w:line="240" w:lineRule="auto"/>
        <w:textAlignment w:val="baseline"/>
        <w:rPr>
          <w:rFonts w:eastAsia="Times New Roman" w:cstheme="minorHAnsi"/>
          <w:color w:val="000000" w:themeColor="text1"/>
          <w:sz w:val="24"/>
          <w:szCs w:val="24"/>
          <w:lang w:eastAsia="en-GB"/>
        </w:rPr>
      </w:pPr>
    </w:p>
    <w:p w14:paraId="28D40AF2" w14:textId="60002668" w:rsidR="00A16585" w:rsidRPr="00A16585" w:rsidRDefault="00A16585" w:rsidP="00A16585">
      <w:pPr>
        <w:shd w:val="clear" w:color="auto" w:fill="FFFFFF"/>
        <w:spacing w:after="0" w:line="240" w:lineRule="auto"/>
        <w:textAlignment w:val="baseline"/>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The architect was thanked for attending and working with the Parish Council to meet the housing needs of Highley residents.</w:t>
      </w:r>
    </w:p>
    <w:p w14:paraId="41C5B2A2" w14:textId="77777777" w:rsidR="00E50BB7" w:rsidRPr="00CD628E" w:rsidRDefault="00E50BB7" w:rsidP="00E50BB7">
      <w:pPr>
        <w:suppressAutoHyphens/>
        <w:spacing w:after="0" w:line="240" w:lineRule="auto"/>
        <w:rPr>
          <w:rFonts w:eastAsia="Calibri" w:cstheme="minorHAnsi"/>
          <w:b/>
          <w:sz w:val="24"/>
          <w:szCs w:val="24"/>
          <w:lang w:eastAsia="ar-SA"/>
        </w:rPr>
      </w:pPr>
    </w:p>
    <w:p w14:paraId="5DE726F9" w14:textId="20852609" w:rsidR="00E50BB7" w:rsidRPr="00CD628E" w:rsidRDefault="00E50BB7" w:rsidP="00E50BB7">
      <w:pPr>
        <w:suppressAutoHyphens/>
        <w:spacing w:after="0" w:line="240" w:lineRule="auto"/>
        <w:rPr>
          <w:rFonts w:eastAsia="Calibri" w:cstheme="minorHAnsi"/>
          <w:b/>
          <w:sz w:val="24"/>
          <w:szCs w:val="24"/>
          <w:lang w:eastAsia="ar-SA"/>
        </w:rPr>
      </w:pPr>
      <w:r w:rsidRPr="00CD628E">
        <w:rPr>
          <w:rFonts w:eastAsia="Calibri" w:cstheme="minorHAnsi"/>
          <w:b/>
          <w:sz w:val="24"/>
          <w:szCs w:val="24"/>
          <w:lang w:eastAsia="ar-SA"/>
        </w:rPr>
        <w:t xml:space="preserve">06. Members are requested to make comment on the following applications </w:t>
      </w:r>
    </w:p>
    <w:p w14:paraId="07CF07A9" w14:textId="77777777" w:rsidR="00E50BB7" w:rsidRPr="00CD628E" w:rsidRDefault="00E50BB7" w:rsidP="00E50BB7">
      <w:pPr>
        <w:pStyle w:val="NoSpacing"/>
        <w:rPr>
          <w:rFonts w:asciiTheme="minorHAnsi" w:hAnsiTheme="minorHAnsi"/>
          <w:sz w:val="24"/>
          <w:szCs w:val="24"/>
        </w:rPr>
      </w:pPr>
      <w:r w:rsidRPr="00CD628E">
        <w:rPr>
          <w:rFonts w:asciiTheme="minorHAnsi" w:hAnsiTheme="minorHAnsi"/>
          <w:b/>
          <w:bCs/>
          <w:sz w:val="24"/>
          <w:szCs w:val="24"/>
        </w:rPr>
        <w:t>25/00171/COU</w:t>
      </w:r>
      <w:r w:rsidRPr="00CD628E">
        <w:rPr>
          <w:rFonts w:asciiTheme="minorHAnsi" w:hAnsiTheme="minorHAnsi"/>
          <w:sz w:val="24"/>
          <w:szCs w:val="24"/>
        </w:rPr>
        <w:t xml:space="preserve"> Mr Meka Madumere 8 Greendale Close Change of use of building from dwelling house C3 to residential institution C2 </w:t>
      </w:r>
    </w:p>
    <w:p w14:paraId="7FDFC862" w14:textId="77777777" w:rsidR="00CD628E" w:rsidRPr="00CD628E" w:rsidRDefault="00CD628E" w:rsidP="00E50BB7">
      <w:pPr>
        <w:pStyle w:val="NoSpacing"/>
        <w:rPr>
          <w:rFonts w:asciiTheme="minorHAnsi" w:hAnsiTheme="minorHAnsi"/>
          <w:sz w:val="24"/>
          <w:szCs w:val="24"/>
        </w:rPr>
      </w:pPr>
    </w:p>
    <w:p w14:paraId="7375236A" w14:textId="7823B929" w:rsidR="009E2011" w:rsidRPr="00CD628E" w:rsidRDefault="00AB3FBB" w:rsidP="00E50BB7">
      <w:pPr>
        <w:pStyle w:val="NoSpacing"/>
        <w:rPr>
          <w:rFonts w:asciiTheme="minorHAnsi" w:hAnsiTheme="minorHAnsi"/>
          <w:color w:val="C00000"/>
          <w:sz w:val="24"/>
          <w:szCs w:val="24"/>
        </w:rPr>
      </w:pPr>
      <w:r w:rsidRPr="00CD628E">
        <w:rPr>
          <w:rFonts w:asciiTheme="minorHAnsi" w:hAnsiTheme="minorHAnsi"/>
          <w:color w:val="000000" w:themeColor="text1"/>
          <w:sz w:val="24"/>
          <w:szCs w:val="24"/>
        </w:rPr>
        <w:t xml:space="preserve">The Planning Committee had no objection in providing a </w:t>
      </w:r>
      <w:r w:rsidR="009E2011" w:rsidRPr="00CD628E">
        <w:rPr>
          <w:rFonts w:asciiTheme="minorHAnsi" w:hAnsiTheme="minorHAnsi"/>
          <w:color w:val="000000" w:themeColor="text1"/>
          <w:sz w:val="24"/>
          <w:szCs w:val="24"/>
        </w:rPr>
        <w:t xml:space="preserve">safe loving home to a child who needs it, </w:t>
      </w:r>
      <w:r w:rsidRPr="00CD628E">
        <w:rPr>
          <w:rFonts w:asciiTheme="minorHAnsi" w:hAnsiTheme="minorHAnsi"/>
          <w:color w:val="000000" w:themeColor="text1"/>
          <w:sz w:val="24"/>
          <w:szCs w:val="24"/>
        </w:rPr>
        <w:t xml:space="preserve">but </w:t>
      </w:r>
      <w:r w:rsidR="009E2011" w:rsidRPr="00CD628E">
        <w:rPr>
          <w:rFonts w:asciiTheme="minorHAnsi" w:hAnsiTheme="minorHAnsi"/>
          <w:color w:val="000000" w:themeColor="text1"/>
          <w:sz w:val="24"/>
          <w:szCs w:val="24"/>
        </w:rPr>
        <w:t xml:space="preserve">principles that need recognising are the location, the state of the application, relaying those concerns to Shropshire Council, we would need assurances </w:t>
      </w:r>
      <w:r w:rsidR="009E2011" w:rsidRPr="00CD628E">
        <w:rPr>
          <w:rFonts w:asciiTheme="minorHAnsi" w:hAnsiTheme="minorHAnsi"/>
          <w:color w:val="000000" w:themeColor="text1"/>
          <w:sz w:val="24"/>
          <w:szCs w:val="24"/>
        </w:rPr>
        <w:lastRenderedPageBreak/>
        <w:t xml:space="preserve">on the nature of the child’s needs. </w:t>
      </w:r>
      <w:r w:rsidRPr="00CD628E">
        <w:rPr>
          <w:rFonts w:asciiTheme="minorHAnsi" w:hAnsiTheme="minorHAnsi"/>
          <w:color w:val="000000" w:themeColor="text1"/>
          <w:sz w:val="24"/>
          <w:szCs w:val="24"/>
        </w:rPr>
        <w:t xml:space="preserve">It was </w:t>
      </w:r>
      <w:r w:rsidRPr="00CD628E">
        <w:rPr>
          <w:rFonts w:asciiTheme="minorHAnsi" w:hAnsiTheme="minorHAnsi"/>
          <w:b/>
          <w:bCs/>
          <w:color w:val="000000" w:themeColor="text1"/>
          <w:sz w:val="24"/>
          <w:szCs w:val="24"/>
        </w:rPr>
        <w:t>PROPOSED to OBJECT</w:t>
      </w:r>
      <w:r w:rsidRPr="00CD628E">
        <w:rPr>
          <w:rFonts w:asciiTheme="minorHAnsi" w:hAnsiTheme="minorHAnsi"/>
          <w:color w:val="000000" w:themeColor="text1"/>
          <w:sz w:val="24"/>
          <w:szCs w:val="24"/>
        </w:rPr>
        <w:t xml:space="preserve"> to this application </w:t>
      </w:r>
      <w:r w:rsidR="00CD628E" w:rsidRPr="00CD628E">
        <w:rPr>
          <w:rFonts w:asciiTheme="minorHAnsi" w:hAnsiTheme="minorHAnsi" w:cs="Tahoma"/>
          <w:color w:val="000000"/>
          <w:shd w:val="clear" w:color="auto" w:fill="FFFFFF"/>
        </w:rPr>
        <w:t>due to the inaccurate and inconsistent information submitted on this application. Examples of which are as follows:</w:t>
      </w:r>
      <w:r w:rsidR="00CD628E" w:rsidRPr="00CD628E">
        <w:rPr>
          <w:rFonts w:asciiTheme="minorHAnsi" w:hAnsiTheme="minorHAnsi" w:cs="Tahoma"/>
          <w:color w:val="000000"/>
        </w:rPr>
        <w:br/>
      </w:r>
      <w:r w:rsidR="00CD628E" w:rsidRPr="00CD628E">
        <w:rPr>
          <w:rFonts w:asciiTheme="minorHAnsi" w:hAnsiTheme="minorHAnsi" w:cs="Tahoma"/>
          <w:color w:val="000000"/>
          <w:shd w:val="clear" w:color="auto" w:fill="FFFFFF"/>
        </w:rPr>
        <w:t>* Number of children in business plan and statement of purpose is different.</w:t>
      </w:r>
      <w:r w:rsidR="00CD628E" w:rsidRPr="00CD628E">
        <w:rPr>
          <w:rFonts w:asciiTheme="minorHAnsi" w:hAnsiTheme="minorHAnsi" w:cs="Tahoma"/>
          <w:color w:val="000000"/>
        </w:rPr>
        <w:br/>
      </w:r>
      <w:r w:rsidR="00CD628E" w:rsidRPr="00CD628E">
        <w:rPr>
          <w:rFonts w:asciiTheme="minorHAnsi" w:hAnsiTheme="minorHAnsi" w:cs="Tahoma"/>
          <w:color w:val="000000"/>
          <w:shd w:val="clear" w:color="auto" w:fill="FFFFFF"/>
        </w:rPr>
        <w:t>* the statement relates to different property "Elysium Lodge" which is based in Telford.</w:t>
      </w:r>
      <w:r w:rsidR="00CD628E" w:rsidRPr="00CD628E">
        <w:rPr>
          <w:rFonts w:asciiTheme="minorHAnsi" w:hAnsiTheme="minorHAnsi" w:cs="Tahoma"/>
          <w:color w:val="000000"/>
        </w:rPr>
        <w:br/>
      </w:r>
      <w:r w:rsidR="00CD628E" w:rsidRPr="00CD628E">
        <w:rPr>
          <w:rFonts w:asciiTheme="minorHAnsi" w:hAnsiTheme="minorHAnsi" w:cs="Tahoma"/>
          <w:color w:val="000000"/>
          <w:shd w:val="clear" w:color="auto" w:fill="FFFFFF"/>
        </w:rPr>
        <w:t>* the documentation references local council to be Telford and Wrekin and not Shropshire.</w:t>
      </w:r>
      <w:r w:rsidR="00CD628E" w:rsidRPr="00CD628E">
        <w:rPr>
          <w:rFonts w:asciiTheme="minorHAnsi" w:hAnsiTheme="minorHAnsi" w:cs="Tahoma"/>
          <w:color w:val="000000"/>
        </w:rPr>
        <w:br/>
      </w:r>
      <w:r w:rsidR="00CD628E" w:rsidRPr="00CD628E">
        <w:rPr>
          <w:rFonts w:asciiTheme="minorHAnsi" w:hAnsiTheme="minorHAnsi" w:cs="Tahoma"/>
          <w:color w:val="000000"/>
          <w:shd w:val="clear" w:color="auto" w:fill="FFFFFF"/>
        </w:rPr>
        <w:t>* states the property is currently NOT vacant and it is - and has been for some time.</w:t>
      </w:r>
      <w:r w:rsidR="00CD628E" w:rsidRPr="00CD628E">
        <w:rPr>
          <w:rFonts w:asciiTheme="minorHAnsi" w:hAnsiTheme="minorHAnsi" w:cs="Tahoma"/>
          <w:color w:val="000000"/>
        </w:rPr>
        <w:br/>
      </w:r>
      <w:r w:rsidR="00CD628E" w:rsidRPr="00CD628E">
        <w:rPr>
          <w:rFonts w:asciiTheme="minorHAnsi" w:hAnsiTheme="minorHAnsi" w:cs="Tahoma"/>
          <w:color w:val="000000"/>
          <w:shd w:val="clear" w:color="auto" w:fill="FFFFFF"/>
        </w:rPr>
        <w:t>* the application states that no administration facility will be based at site although a manager’s office is on the plans.</w:t>
      </w:r>
      <w:r w:rsidR="00CD628E" w:rsidRPr="00CD628E">
        <w:rPr>
          <w:rFonts w:asciiTheme="minorHAnsi" w:hAnsiTheme="minorHAnsi" w:cs="Tahoma"/>
          <w:color w:val="000000"/>
        </w:rPr>
        <w:br/>
      </w:r>
      <w:r w:rsidR="00CD628E" w:rsidRPr="00CD628E">
        <w:rPr>
          <w:rFonts w:asciiTheme="minorHAnsi" w:hAnsiTheme="minorHAnsi" w:cs="Tahoma"/>
          <w:color w:val="000000"/>
          <w:shd w:val="clear" w:color="auto" w:fill="FFFFFF"/>
        </w:rPr>
        <w:t>* the shift patterns show at least three changeovers plus additional specialist welfare staff, yet a further document states 2 days on and 4 days off rotas in contradiction to this.</w:t>
      </w:r>
      <w:r w:rsidR="00CD628E" w:rsidRPr="00CD628E">
        <w:rPr>
          <w:rFonts w:asciiTheme="minorHAnsi" w:hAnsiTheme="minorHAnsi" w:cs="Tahoma"/>
          <w:color w:val="000000"/>
        </w:rPr>
        <w:br/>
      </w:r>
      <w:r w:rsidR="00CD628E" w:rsidRPr="00CD628E">
        <w:rPr>
          <w:rFonts w:asciiTheme="minorHAnsi" w:hAnsiTheme="minorHAnsi" w:cs="Tahoma"/>
          <w:color w:val="000000"/>
          <w:shd w:val="clear" w:color="auto" w:fill="FFFFFF"/>
        </w:rPr>
        <w:t>* This could lead to a minimum of six cars at any one time up to a possible ten vehicles with only 3 car parking (the garage area is not functional due to an internal wall)</w:t>
      </w:r>
      <w:r w:rsidR="00CD628E" w:rsidRPr="00CD628E">
        <w:rPr>
          <w:rFonts w:asciiTheme="minorHAnsi" w:hAnsiTheme="minorHAnsi" w:cs="Tahoma"/>
          <w:color w:val="000000"/>
        </w:rPr>
        <w:br/>
      </w:r>
      <w:r w:rsidR="00CD628E" w:rsidRPr="00CD628E">
        <w:rPr>
          <w:rFonts w:asciiTheme="minorHAnsi" w:hAnsiTheme="minorHAnsi" w:cs="Tahoma"/>
          <w:color w:val="000000"/>
          <w:shd w:val="clear" w:color="auto" w:fill="FFFFFF"/>
        </w:rPr>
        <w:t>*This will lead to on-street parking causing issues in the narrow section of the cul-de-sac affecting other residents having refuge collections or oil deliveries (9 properties local have oil)</w:t>
      </w:r>
      <w:r w:rsidR="00CD628E" w:rsidRPr="00CD628E">
        <w:rPr>
          <w:rFonts w:asciiTheme="minorHAnsi" w:hAnsiTheme="minorHAnsi" w:cs="Tahoma"/>
          <w:color w:val="000000"/>
        </w:rPr>
        <w:br/>
      </w:r>
      <w:r w:rsidR="00CD628E" w:rsidRPr="00CD628E">
        <w:rPr>
          <w:rFonts w:asciiTheme="minorHAnsi" w:hAnsiTheme="minorHAnsi" w:cs="Tahoma"/>
          <w:color w:val="000000"/>
          <w:shd w:val="clear" w:color="auto" w:fill="FFFFFF"/>
        </w:rPr>
        <w:t>* Further inaccuracies state a dentist/taxi service within the village which is not the case</w:t>
      </w:r>
      <w:r w:rsidR="00CD628E" w:rsidRPr="00CD628E">
        <w:rPr>
          <w:rFonts w:asciiTheme="minorHAnsi" w:hAnsiTheme="minorHAnsi" w:cs="Tahoma"/>
          <w:color w:val="000000"/>
        </w:rPr>
        <w:br/>
      </w:r>
      <w:r w:rsidR="00CD628E" w:rsidRPr="00CD628E">
        <w:rPr>
          <w:rFonts w:asciiTheme="minorHAnsi" w:hAnsiTheme="minorHAnsi" w:cs="Tahoma"/>
          <w:color w:val="000000"/>
          <w:shd w:val="clear" w:color="auto" w:fill="FFFFFF"/>
        </w:rPr>
        <w:t>* Safeguarding issues surround the needs of the children - claiming they will not house children with complex needs yet, the business plan states otherwise</w:t>
      </w:r>
    </w:p>
    <w:p w14:paraId="51B5FFE1" w14:textId="77777777" w:rsidR="009E2011" w:rsidRPr="00CD628E" w:rsidRDefault="009E2011" w:rsidP="00E50BB7">
      <w:pPr>
        <w:pStyle w:val="NoSpacing"/>
        <w:rPr>
          <w:rFonts w:asciiTheme="minorHAnsi" w:hAnsiTheme="minorHAnsi"/>
          <w:color w:val="C00000"/>
          <w:sz w:val="24"/>
          <w:szCs w:val="24"/>
        </w:rPr>
      </w:pPr>
    </w:p>
    <w:p w14:paraId="1995ADC0" w14:textId="77777777" w:rsidR="00536D3B" w:rsidRDefault="00536D3B" w:rsidP="00536D3B">
      <w:pPr>
        <w:pStyle w:val="NoSpacing"/>
        <w:rPr>
          <w:rFonts w:asciiTheme="minorHAnsi" w:hAnsiTheme="minorHAnsi"/>
          <w:sz w:val="24"/>
          <w:szCs w:val="24"/>
        </w:rPr>
      </w:pPr>
      <w:r w:rsidRPr="00CD628E">
        <w:rPr>
          <w:rFonts w:asciiTheme="minorHAnsi" w:hAnsiTheme="minorHAnsi"/>
          <w:b/>
          <w:bCs/>
          <w:sz w:val="24"/>
          <w:szCs w:val="24"/>
        </w:rPr>
        <w:t>25/00173/TPO</w:t>
      </w:r>
      <w:r w:rsidRPr="00CD628E">
        <w:rPr>
          <w:rFonts w:asciiTheme="minorHAnsi" w:hAnsiTheme="minorHAnsi"/>
          <w:sz w:val="24"/>
          <w:szCs w:val="24"/>
        </w:rPr>
        <w:t xml:space="preserve"> Mr &amp; Mrs Rodgers Oaklands Removal of deadwood and reduction of lower and overhanging branches.</w:t>
      </w:r>
    </w:p>
    <w:p w14:paraId="46746692" w14:textId="6E30AF49" w:rsidR="00CD628E" w:rsidRPr="00CD628E" w:rsidRDefault="00CD628E" w:rsidP="00536D3B">
      <w:pPr>
        <w:pStyle w:val="NoSpacing"/>
        <w:rPr>
          <w:rFonts w:asciiTheme="minorHAnsi" w:hAnsiTheme="minorHAnsi"/>
          <w:sz w:val="24"/>
          <w:szCs w:val="24"/>
        </w:rPr>
      </w:pPr>
      <w:r>
        <w:rPr>
          <w:rFonts w:asciiTheme="minorHAnsi" w:hAnsiTheme="minorHAnsi"/>
          <w:sz w:val="24"/>
          <w:szCs w:val="24"/>
        </w:rPr>
        <w:t xml:space="preserve">Following discussions, it was </w:t>
      </w:r>
      <w:r w:rsidRPr="00CD628E">
        <w:rPr>
          <w:rFonts w:asciiTheme="minorHAnsi" w:hAnsiTheme="minorHAnsi"/>
          <w:b/>
          <w:bCs/>
          <w:sz w:val="24"/>
          <w:szCs w:val="24"/>
        </w:rPr>
        <w:t>PROPOSED to SUPPORT</w:t>
      </w:r>
      <w:r>
        <w:rPr>
          <w:rFonts w:asciiTheme="minorHAnsi" w:hAnsiTheme="minorHAnsi"/>
          <w:sz w:val="24"/>
          <w:szCs w:val="24"/>
        </w:rPr>
        <w:t xml:space="preserve"> this application.</w:t>
      </w:r>
    </w:p>
    <w:p w14:paraId="3B7A99A8" w14:textId="77777777" w:rsidR="00040C1A" w:rsidRPr="00CD628E" w:rsidRDefault="00040C1A" w:rsidP="00E50BB7">
      <w:pPr>
        <w:pStyle w:val="NoSpacing"/>
        <w:rPr>
          <w:rFonts w:asciiTheme="minorHAnsi" w:hAnsiTheme="minorHAnsi"/>
          <w:sz w:val="24"/>
          <w:szCs w:val="24"/>
        </w:rPr>
      </w:pPr>
    </w:p>
    <w:p w14:paraId="4FBC6822" w14:textId="77777777" w:rsidR="00E50BB7" w:rsidRPr="00CD628E" w:rsidRDefault="00E50BB7" w:rsidP="00E50BB7">
      <w:pPr>
        <w:pStyle w:val="NoSpacing"/>
        <w:rPr>
          <w:rFonts w:asciiTheme="minorHAnsi" w:hAnsiTheme="minorHAnsi" w:cstheme="minorHAnsi"/>
          <w:sz w:val="24"/>
          <w:szCs w:val="24"/>
        </w:rPr>
      </w:pPr>
      <w:r w:rsidRPr="00CD628E">
        <w:rPr>
          <w:rFonts w:asciiTheme="minorHAnsi" w:hAnsiTheme="minorHAnsi" w:cstheme="minorHAnsi"/>
          <w:b/>
          <w:bCs/>
          <w:sz w:val="24"/>
          <w:szCs w:val="24"/>
        </w:rPr>
        <w:t xml:space="preserve">07. Members are requested to </w:t>
      </w:r>
      <w:r w:rsidRPr="00CD628E">
        <w:rPr>
          <w:rFonts w:asciiTheme="minorHAnsi" w:hAnsiTheme="minorHAnsi" w:cstheme="minorHAnsi"/>
          <w:b/>
          <w:bCs/>
          <w:color w:val="000000"/>
          <w:sz w:val="24"/>
          <w:szCs w:val="24"/>
          <w:shd w:val="clear" w:color="auto" w:fill="FFFFFF"/>
        </w:rPr>
        <w:t xml:space="preserve">follow up the rejection of the retrospective application 24/03882/FUL </w:t>
      </w:r>
      <w:r w:rsidRPr="00CD628E">
        <w:rPr>
          <w:rFonts w:asciiTheme="minorHAnsi" w:hAnsiTheme="minorHAnsi" w:cstheme="minorHAnsi"/>
          <w:color w:val="000000"/>
          <w:sz w:val="24"/>
          <w:szCs w:val="24"/>
          <w:shd w:val="clear" w:color="auto" w:fill="FFFFFF"/>
        </w:rPr>
        <w:t xml:space="preserve">for the 44 unlawful secure storage shipping containers. The application was rejected in Nov 2024 (as recommended by the Parish Council) and there appears to be no sign of any enforcement action by the Council. </w:t>
      </w:r>
    </w:p>
    <w:p w14:paraId="09F3AEA8" w14:textId="77777777" w:rsidR="00E50BB7" w:rsidRPr="00CD628E" w:rsidRDefault="00E50BB7" w:rsidP="00E50BB7">
      <w:pPr>
        <w:suppressAutoHyphens/>
        <w:spacing w:after="0" w:line="240" w:lineRule="auto"/>
        <w:rPr>
          <w:rFonts w:eastAsia="Calibri" w:cstheme="minorHAnsi"/>
          <w:bCs/>
          <w:strike/>
          <w:sz w:val="24"/>
          <w:szCs w:val="24"/>
          <w:lang w:eastAsia="ar-SA"/>
        </w:rPr>
      </w:pPr>
    </w:p>
    <w:p w14:paraId="64800F63" w14:textId="1830D889" w:rsidR="00E50BB7" w:rsidRPr="00CD628E" w:rsidRDefault="00CD628E" w:rsidP="00E50BB7">
      <w:pPr>
        <w:suppressAutoHyphens/>
        <w:spacing w:after="0" w:line="240" w:lineRule="auto"/>
        <w:rPr>
          <w:rFonts w:eastAsia="Calibri" w:cstheme="minorHAnsi"/>
          <w:b/>
          <w:sz w:val="24"/>
          <w:szCs w:val="24"/>
          <w:lang w:eastAsia="ar-SA"/>
        </w:rPr>
      </w:pPr>
      <w:r>
        <w:rPr>
          <w:rFonts w:eastAsia="Calibri" w:cstheme="minorHAnsi"/>
          <w:bCs/>
          <w:sz w:val="24"/>
          <w:szCs w:val="24"/>
          <w:lang w:eastAsia="ar-SA"/>
        </w:rPr>
        <w:t xml:space="preserve">The Planning Committee requested that the </w:t>
      </w:r>
      <w:r w:rsidR="00040C1A" w:rsidRPr="00CD628E">
        <w:rPr>
          <w:rFonts w:eastAsia="Calibri" w:cstheme="minorHAnsi"/>
          <w:bCs/>
          <w:sz w:val="24"/>
          <w:szCs w:val="24"/>
          <w:lang w:eastAsia="ar-SA"/>
        </w:rPr>
        <w:t>Clerk report t</w:t>
      </w:r>
      <w:r>
        <w:rPr>
          <w:rFonts w:eastAsia="Calibri" w:cstheme="minorHAnsi"/>
          <w:bCs/>
          <w:sz w:val="24"/>
          <w:szCs w:val="24"/>
          <w:lang w:eastAsia="ar-SA"/>
        </w:rPr>
        <w:t xml:space="preserve">his </w:t>
      </w:r>
      <w:r w:rsidR="00040C1A" w:rsidRPr="00CD628E">
        <w:rPr>
          <w:rFonts w:eastAsia="Calibri" w:cstheme="minorHAnsi"/>
          <w:bCs/>
          <w:sz w:val="24"/>
          <w:szCs w:val="24"/>
          <w:lang w:eastAsia="ar-SA"/>
        </w:rPr>
        <w:t xml:space="preserve">planning breach and copy MP </w:t>
      </w:r>
      <w:r>
        <w:rPr>
          <w:rFonts w:eastAsia="Calibri" w:cstheme="minorHAnsi"/>
          <w:bCs/>
          <w:sz w:val="24"/>
          <w:szCs w:val="24"/>
          <w:lang w:eastAsia="ar-SA"/>
        </w:rPr>
        <w:t xml:space="preserve">Stuart Anderson in </w:t>
      </w:r>
      <w:r w:rsidR="00040C1A" w:rsidRPr="00CD628E">
        <w:rPr>
          <w:rFonts w:eastAsia="Calibri" w:cstheme="minorHAnsi"/>
          <w:bCs/>
          <w:sz w:val="24"/>
          <w:szCs w:val="24"/>
          <w:lang w:eastAsia="ar-SA"/>
        </w:rPr>
        <w:t xml:space="preserve">regarding the issues </w:t>
      </w:r>
      <w:r>
        <w:rPr>
          <w:rFonts w:eastAsia="Calibri" w:cstheme="minorHAnsi"/>
          <w:bCs/>
          <w:sz w:val="24"/>
          <w:szCs w:val="24"/>
          <w:lang w:eastAsia="ar-SA"/>
        </w:rPr>
        <w:t xml:space="preserve">- </w:t>
      </w:r>
      <w:r w:rsidR="00040C1A" w:rsidRPr="00CD628E">
        <w:rPr>
          <w:rFonts w:eastAsia="Calibri" w:cstheme="minorHAnsi"/>
          <w:bCs/>
          <w:sz w:val="24"/>
          <w:szCs w:val="24"/>
          <w:lang w:eastAsia="ar-SA"/>
        </w:rPr>
        <w:t xml:space="preserve">due to </w:t>
      </w:r>
      <w:r w:rsidR="00F02BC8" w:rsidRPr="00CD628E">
        <w:rPr>
          <w:rFonts w:eastAsia="Calibri" w:cstheme="minorHAnsi"/>
          <w:bCs/>
          <w:sz w:val="24"/>
          <w:szCs w:val="24"/>
          <w:lang w:eastAsia="ar-SA"/>
        </w:rPr>
        <w:t>previous applications</w:t>
      </w:r>
    </w:p>
    <w:p w14:paraId="1FDB3730" w14:textId="77777777" w:rsidR="00E50BB7" w:rsidRPr="00CD628E" w:rsidRDefault="00E50BB7" w:rsidP="00E50BB7">
      <w:pPr>
        <w:suppressAutoHyphens/>
        <w:spacing w:after="0" w:line="240" w:lineRule="auto"/>
        <w:rPr>
          <w:rFonts w:eastAsia="Calibri" w:cstheme="minorHAnsi"/>
          <w:b/>
          <w:sz w:val="24"/>
          <w:szCs w:val="24"/>
          <w:lang w:eastAsia="ar-SA"/>
        </w:rPr>
      </w:pPr>
    </w:p>
    <w:p w14:paraId="0FC62AB6" w14:textId="77777777" w:rsidR="00072FF7" w:rsidRPr="00CD628E" w:rsidRDefault="00072FF7" w:rsidP="004C0B40">
      <w:pPr>
        <w:rPr>
          <w:rFonts w:cstheme="minorHAnsi"/>
          <w:sz w:val="24"/>
          <w:szCs w:val="24"/>
        </w:rPr>
      </w:pPr>
    </w:p>
    <w:p w14:paraId="70544411" w14:textId="235B1B9F" w:rsidR="00072FF7" w:rsidRPr="00CD628E" w:rsidRDefault="00072FF7" w:rsidP="004C0B40">
      <w:pPr>
        <w:rPr>
          <w:rFonts w:cstheme="minorHAnsi"/>
          <w:sz w:val="24"/>
          <w:szCs w:val="24"/>
        </w:rPr>
      </w:pPr>
      <w:r w:rsidRPr="00CD628E">
        <w:rPr>
          <w:rFonts w:cstheme="minorHAnsi"/>
          <w:sz w:val="24"/>
          <w:szCs w:val="24"/>
        </w:rPr>
        <w:t>Signed:</w:t>
      </w:r>
    </w:p>
    <w:p w14:paraId="12402145" w14:textId="77777777" w:rsidR="00072FF7" w:rsidRPr="00CD628E" w:rsidRDefault="00072FF7" w:rsidP="004C0B40">
      <w:pPr>
        <w:rPr>
          <w:rFonts w:cstheme="minorHAnsi"/>
          <w:sz w:val="24"/>
          <w:szCs w:val="24"/>
        </w:rPr>
      </w:pPr>
    </w:p>
    <w:p w14:paraId="29A1F1F2" w14:textId="13405FA7" w:rsidR="00072FF7" w:rsidRPr="00CD628E" w:rsidRDefault="00072FF7" w:rsidP="004C0B40">
      <w:pPr>
        <w:rPr>
          <w:rFonts w:cstheme="minorHAnsi"/>
          <w:sz w:val="24"/>
          <w:szCs w:val="24"/>
        </w:rPr>
      </w:pPr>
      <w:r w:rsidRPr="00CD628E">
        <w:rPr>
          <w:rFonts w:cstheme="minorHAnsi"/>
          <w:sz w:val="24"/>
          <w:szCs w:val="24"/>
        </w:rPr>
        <w:t>…………………………………………………….</w:t>
      </w:r>
      <w:r w:rsidRPr="00CD628E">
        <w:rPr>
          <w:rFonts w:cstheme="minorHAnsi"/>
          <w:sz w:val="24"/>
          <w:szCs w:val="24"/>
        </w:rPr>
        <w:tab/>
      </w:r>
      <w:r w:rsidRPr="00CD628E">
        <w:rPr>
          <w:rFonts w:cstheme="minorHAnsi"/>
          <w:sz w:val="24"/>
          <w:szCs w:val="24"/>
        </w:rPr>
        <w:tab/>
        <w:t>………………………………………….. (date)</w:t>
      </w:r>
    </w:p>
    <w:p w14:paraId="2458F2AC" w14:textId="77777777" w:rsidR="009C7583" w:rsidRDefault="009C7583"/>
    <w:sectPr w:rsidR="009C7583" w:rsidSect="004C0B40">
      <w:headerReference w:type="even" r:id="rId8"/>
      <w:headerReference w:type="default" r:id="rId9"/>
      <w:footerReference w:type="even" r:id="rId10"/>
      <w:footerReference w:type="default" r:id="rId11"/>
      <w:headerReference w:type="first" r:id="rId12"/>
      <w:footerReference w:type="first" r:id="rId13"/>
      <w:pgSz w:w="11906" w:h="16838"/>
      <w:pgMar w:top="851" w:right="1440" w:bottom="851" w:left="1440"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3C851" w14:textId="77777777" w:rsidR="001B4760" w:rsidRDefault="001B4760" w:rsidP="004C0B40">
      <w:pPr>
        <w:spacing w:after="0" w:line="240" w:lineRule="auto"/>
      </w:pPr>
      <w:r>
        <w:separator/>
      </w:r>
    </w:p>
  </w:endnote>
  <w:endnote w:type="continuationSeparator" w:id="0">
    <w:p w14:paraId="04151680" w14:textId="77777777" w:rsidR="001B4760" w:rsidRDefault="001B4760" w:rsidP="004C0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B6F28" w14:textId="77777777" w:rsidR="004C0B40" w:rsidRDefault="004C0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302845"/>
      <w:docPartObj>
        <w:docPartGallery w:val="Page Numbers (Bottom of Page)"/>
        <w:docPartUnique/>
      </w:docPartObj>
    </w:sdtPr>
    <w:sdtContent>
      <w:p w14:paraId="0ED438D9" w14:textId="77777777" w:rsidR="00A171E6" w:rsidRDefault="00000000">
        <w:pPr>
          <w:pStyle w:val="Footer"/>
        </w:pPr>
        <w:r>
          <w:fldChar w:fldCharType="begin"/>
        </w:r>
        <w:r>
          <w:instrText>PAGE   \* MERGEFORMAT</w:instrText>
        </w:r>
        <w:r>
          <w:fldChar w:fldCharType="separate"/>
        </w:r>
        <w:r>
          <w:t>2</w:t>
        </w:r>
        <w:r>
          <w:fldChar w:fldCharType="end"/>
        </w:r>
      </w:p>
    </w:sdtContent>
  </w:sdt>
  <w:p w14:paraId="7E95A6A2" w14:textId="77777777" w:rsidR="00A171E6" w:rsidRDefault="00A171E6">
    <w:pPr>
      <w:pStyle w:val="Footer"/>
      <w:ind w:left="40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3054" w14:textId="77777777" w:rsidR="004C0B40" w:rsidRDefault="004C0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E3968" w14:textId="77777777" w:rsidR="001B4760" w:rsidRDefault="001B4760" w:rsidP="004C0B40">
      <w:pPr>
        <w:spacing w:after="0" w:line="240" w:lineRule="auto"/>
      </w:pPr>
      <w:r>
        <w:separator/>
      </w:r>
    </w:p>
  </w:footnote>
  <w:footnote w:type="continuationSeparator" w:id="0">
    <w:p w14:paraId="449C204B" w14:textId="77777777" w:rsidR="001B4760" w:rsidRDefault="001B4760" w:rsidP="004C0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2075" w14:textId="77777777" w:rsidR="004C0B40" w:rsidRDefault="004C0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3A72" w14:textId="40FCCD2A" w:rsidR="00A171E6" w:rsidRPr="00463D90" w:rsidRDefault="004C0B40">
    <w:pPr>
      <w:pStyle w:val="Header"/>
      <w:rPr>
        <w:lang w:val="en-US"/>
      </w:rPr>
    </w:pPr>
    <w:r>
      <w:rPr>
        <w:lang w:val="en-US"/>
      </w:rPr>
      <w:t>Highley Parish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E93F" w14:textId="77777777" w:rsidR="004C0B40" w:rsidRDefault="004C0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53E3E"/>
    <w:multiLevelType w:val="hybridMultilevel"/>
    <w:tmpl w:val="D21AC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4004D7"/>
    <w:multiLevelType w:val="hybridMultilevel"/>
    <w:tmpl w:val="62E08250"/>
    <w:lvl w:ilvl="0" w:tplc="4E6C0A6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5943066">
    <w:abstractNumId w:val="0"/>
  </w:num>
  <w:num w:numId="2" w16cid:durableId="1329022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CE"/>
    <w:rsid w:val="00040C1A"/>
    <w:rsid w:val="00072FF7"/>
    <w:rsid w:val="000E2A2D"/>
    <w:rsid w:val="0012066C"/>
    <w:rsid w:val="00123DE5"/>
    <w:rsid w:val="0013068D"/>
    <w:rsid w:val="0013530E"/>
    <w:rsid w:val="001B4760"/>
    <w:rsid w:val="001D7E63"/>
    <w:rsid w:val="001E6470"/>
    <w:rsid w:val="001F4159"/>
    <w:rsid w:val="00201468"/>
    <w:rsid w:val="002019E3"/>
    <w:rsid w:val="002029CD"/>
    <w:rsid w:val="00216B04"/>
    <w:rsid w:val="00260AAA"/>
    <w:rsid w:val="002B5729"/>
    <w:rsid w:val="002C7E7C"/>
    <w:rsid w:val="00301DAA"/>
    <w:rsid w:val="00317A9B"/>
    <w:rsid w:val="00330494"/>
    <w:rsid w:val="00333224"/>
    <w:rsid w:val="00396388"/>
    <w:rsid w:val="00406CEE"/>
    <w:rsid w:val="00410CD1"/>
    <w:rsid w:val="004A3D37"/>
    <w:rsid w:val="004C0B40"/>
    <w:rsid w:val="004C5764"/>
    <w:rsid w:val="004E6710"/>
    <w:rsid w:val="00536D3B"/>
    <w:rsid w:val="00585A3F"/>
    <w:rsid w:val="005A602F"/>
    <w:rsid w:val="005C1557"/>
    <w:rsid w:val="005C6AA4"/>
    <w:rsid w:val="006271CE"/>
    <w:rsid w:val="006D4F00"/>
    <w:rsid w:val="006E177B"/>
    <w:rsid w:val="00774BBA"/>
    <w:rsid w:val="00792697"/>
    <w:rsid w:val="007B03BF"/>
    <w:rsid w:val="00811585"/>
    <w:rsid w:val="00845826"/>
    <w:rsid w:val="00944F52"/>
    <w:rsid w:val="009C7583"/>
    <w:rsid w:val="009D089E"/>
    <w:rsid w:val="009D16A6"/>
    <w:rsid w:val="009E2011"/>
    <w:rsid w:val="009F4933"/>
    <w:rsid w:val="00A16585"/>
    <w:rsid w:val="00A171E6"/>
    <w:rsid w:val="00A26CBB"/>
    <w:rsid w:val="00A517F9"/>
    <w:rsid w:val="00A54064"/>
    <w:rsid w:val="00A7320C"/>
    <w:rsid w:val="00AB3FBB"/>
    <w:rsid w:val="00AD0D94"/>
    <w:rsid w:val="00B01E04"/>
    <w:rsid w:val="00B571F1"/>
    <w:rsid w:val="00BC1138"/>
    <w:rsid w:val="00C30751"/>
    <w:rsid w:val="00C34991"/>
    <w:rsid w:val="00C415C1"/>
    <w:rsid w:val="00C5165E"/>
    <w:rsid w:val="00C679CD"/>
    <w:rsid w:val="00CA12ED"/>
    <w:rsid w:val="00CD628E"/>
    <w:rsid w:val="00D64DAA"/>
    <w:rsid w:val="00DB1A66"/>
    <w:rsid w:val="00DC0B16"/>
    <w:rsid w:val="00DF1AFE"/>
    <w:rsid w:val="00E27818"/>
    <w:rsid w:val="00E50BB7"/>
    <w:rsid w:val="00E610BE"/>
    <w:rsid w:val="00E66E1F"/>
    <w:rsid w:val="00E77D3A"/>
    <w:rsid w:val="00EA1708"/>
    <w:rsid w:val="00F02BC8"/>
    <w:rsid w:val="00F90274"/>
    <w:rsid w:val="00FC2A46"/>
    <w:rsid w:val="00FE51C3"/>
    <w:rsid w:val="00FE7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5C0EB"/>
  <w15:chartTrackingRefBased/>
  <w15:docId w15:val="{4E786263-42A7-4021-B9C7-B9A0C1E7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B40"/>
    <w:rPr>
      <w:kern w:val="0"/>
      <w14:ligatures w14:val="none"/>
    </w:rPr>
  </w:style>
  <w:style w:type="paragraph" w:styleId="Heading1">
    <w:name w:val="heading 1"/>
    <w:basedOn w:val="Normal"/>
    <w:next w:val="Normal"/>
    <w:link w:val="Heading1Char"/>
    <w:uiPriority w:val="9"/>
    <w:qFormat/>
    <w:rsid w:val="006271CE"/>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271CE"/>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271CE"/>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271CE"/>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271CE"/>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271C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271CE"/>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271CE"/>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271CE"/>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1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1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1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1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1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1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1CE"/>
    <w:rPr>
      <w:rFonts w:eastAsiaTheme="majorEastAsia" w:cstheme="majorBidi"/>
      <w:color w:val="272727" w:themeColor="text1" w:themeTint="D8"/>
    </w:rPr>
  </w:style>
  <w:style w:type="paragraph" w:styleId="Title">
    <w:name w:val="Title"/>
    <w:basedOn w:val="Normal"/>
    <w:next w:val="Normal"/>
    <w:link w:val="TitleChar"/>
    <w:uiPriority w:val="10"/>
    <w:qFormat/>
    <w:rsid w:val="006271C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27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1C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271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1CE"/>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271CE"/>
    <w:rPr>
      <w:i/>
      <w:iCs/>
      <w:color w:val="404040" w:themeColor="text1" w:themeTint="BF"/>
    </w:rPr>
  </w:style>
  <w:style w:type="paragraph" w:styleId="ListParagraph">
    <w:name w:val="List Paragraph"/>
    <w:basedOn w:val="Normal"/>
    <w:uiPriority w:val="34"/>
    <w:qFormat/>
    <w:rsid w:val="006271CE"/>
    <w:pPr>
      <w:ind w:left="720"/>
      <w:contextualSpacing/>
    </w:pPr>
    <w:rPr>
      <w:kern w:val="2"/>
      <w14:ligatures w14:val="standardContextual"/>
    </w:rPr>
  </w:style>
  <w:style w:type="character" w:styleId="IntenseEmphasis">
    <w:name w:val="Intense Emphasis"/>
    <w:basedOn w:val="DefaultParagraphFont"/>
    <w:uiPriority w:val="21"/>
    <w:qFormat/>
    <w:rsid w:val="006271CE"/>
    <w:rPr>
      <w:i/>
      <w:iCs/>
      <w:color w:val="0F4761" w:themeColor="accent1" w:themeShade="BF"/>
    </w:rPr>
  </w:style>
  <w:style w:type="paragraph" w:styleId="IntenseQuote">
    <w:name w:val="Intense Quote"/>
    <w:basedOn w:val="Normal"/>
    <w:next w:val="Normal"/>
    <w:link w:val="IntenseQuoteChar"/>
    <w:uiPriority w:val="30"/>
    <w:qFormat/>
    <w:rsid w:val="00627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271CE"/>
    <w:rPr>
      <w:i/>
      <w:iCs/>
      <w:color w:val="0F4761" w:themeColor="accent1" w:themeShade="BF"/>
    </w:rPr>
  </w:style>
  <w:style w:type="character" w:styleId="IntenseReference">
    <w:name w:val="Intense Reference"/>
    <w:basedOn w:val="DefaultParagraphFont"/>
    <w:uiPriority w:val="32"/>
    <w:qFormat/>
    <w:rsid w:val="006271CE"/>
    <w:rPr>
      <w:b/>
      <w:bCs/>
      <w:smallCaps/>
      <w:color w:val="0F4761" w:themeColor="accent1" w:themeShade="BF"/>
      <w:spacing w:val="5"/>
    </w:rPr>
  </w:style>
  <w:style w:type="paragraph" w:styleId="Footer">
    <w:name w:val="footer"/>
    <w:basedOn w:val="Normal"/>
    <w:link w:val="FooterChar"/>
    <w:uiPriority w:val="99"/>
    <w:unhideWhenUsed/>
    <w:rsid w:val="004C0B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B40"/>
    <w:rPr>
      <w:kern w:val="0"/>
      <w14:ligatures w14:val="none"/>
    </w:rPr>
  </w:style>
  <w:style w:type="paragraph" w:styleId="Header">
    <w:name w:val="header"/>
    <w:basedOn w:val="Normal"/>
    <w:link w:val="HeaderChar"/>
    <w:uiPriority w:val="99"/>
    <w:unhideWhenUsed/>
    <w:rsid w:val="004C0B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B40"/>
    <w:rPr>
      <w:kern w:val="0"/>
      <w14:ligatures w14:val="none"/>
    </w:rPr>
  </w:style>
  <w:style w:type="paragraph" w:styleId="NoSpacing">
    <w:name w:val="No Spacing"/>
    <w:qFormat/>
    <w:rsid w:val="004C0B40"/>
    <w:pPr>
      <w:suppressAutoHyphens/>
      <w:spacing w:after="0" w:line="240" w:lineRule="auto"/>
    </w:pPr>
    <w:rPr>
      <w:rFonts w:ascii="Calibri" w:eastAsia="Calibri" w:hAnsi="Calibri" w:cs="Calibri"/>
      <w:kern w:val="0"/>
      <w:lang w:eastAsia="ar-SA"/>
      <w14:ligatures w14:val="none"/>
    </w:rPr>
  </w:style>
  <w:style w:type="character" w:styleId="Hyperlink">
    <w:name w:val="Hyperlink"/>
    <w:basedOn w:val="DefaultParagraphFont"/>
    <w:uiPriority w:val="99"/>
    <w:semiHidden/>
    <w:unhideWhenUsed/>
    <w:rsid w:val="00E50B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835737">
      <w:bodyDiv w:val="1"/>
      <w:marLeft w:val="0"/>
      <w:marRight w:val="0"/>
      <w:marTop w:val="0"/>
      <w:marBottom w:val="0"/>
      <w:divBdr>
        <w:top w:val="none" w:sz="0" w:space="0" w:color="auto"/>
        <w:left w:val="none" w:sz="0" w:space="0" w:color="auto"/>
        <w:bottom w:val="none" w:sz="0" w:space="0" w:color="auto"/>
        <w:right w:val="none" w:sz="0" w:space="0" w:color="auto"/>
      </w:divBdr>
    </w:div>
    <w:div w:id="122860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Palmer</dc:creator>
  <cp:keywords/>
  <dc:description/>
  <cp:lastModifiedBy>Alison Palmer</cp:lastModifiedBy>
  <cp:revision>2</cp:revision>
  <dcterms:created xsi:type="dcterms:W3CDTF">2025-02-12T10:32:00Z</dcterms:created>
  <dcterms:modified xsi:type="dcterms:W3CDTF">2025-02-12T10:32:00Z</dcterms:modified>
</cp:coreProperties>
</file>